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6FE3" w14:textId="77777777" w:rsidR="00EB4978" w:rsidRPr="00F404F5" w:rsidRDefault="00EB4978" w:rsidP="00F404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>Анализ</w:t>
      </w:r>
    </w:p>
    <w:p w14:paraId="21402804" w14:textId="1B473C7A" w:rsidR="00EB4978" w:rsidRPr="00F404F5" w:rsidRDefault="00EB4978" w:rsidP="00F404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>состояния детского дорожно-транспортного травматизма на территории</w:t>
      </w:r>
      <w:r w:rsid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P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>муниципального</w:t>
      </w:r>
      <w:r w:rsid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Pr="00F404F5">
        <w:rPr>
          <w:rFonts w:ascii="Times New Roman" w:hAnsi="Times New Roman" w:cs="Times New Roman"/>
          <w:b/>
          <w:bCs/>
          <w:color w:val="EE0000"/>
          <w:sz w:val="24"/>
          <w:szCs w:val="24"/>
        </w:rPr>
        <w:t>округа Первоуральск за 11 месяцев 2025 года</w:t>
      </w:r>
    </w:p>
    <w:tbl>
      <w:tblPr>
        <w:tblStyle w:val="a3"/>
        <w:tblW w:w="1017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6378"/>
      </w:tblGrid>
      <w:tr w:rsidR="00EB4978" w:rsidRPr="00F404F5" w14:paraId="097A79D2" w14:textId="77777777" w:rsidTr="001002FE">
        <w:tc>
          <w:tcPr>
            <w:tcW w:w="3799" w:type="dxa"/>
          </w:tcPr>
          <w:p w14:paraId="354BDF0C" w14:textId="77777777" w:rsidR="00EB4978" w:rsidRPr="00F404F5" w:rsidRDefault="00EB4978" w:rsidP="00680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D5F9AD" wp14:editId="29E0229E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56515</wp:posOffset>
                  </wp:positionV>
                  <wp:extent cx="2247900" cy="1676400"/>
                  <wp:effectExtent l="0" t="0" r="0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</w:tcPr>
          <w:p w14:paraId="3AB88EAD" w14:textId="4E640CA7" w:rsidR="00EB4978" w:rsidRPr="00F404F5" w:rsidRDefault="00EB4978" w:rsidP="006802C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За указанный период на территории муниципального округа Первоуральск с участием детей зарегистрировано 10 ДТП (+25 % АППГ–8), в которых погибших нет (АППГ–0), 11 детей травмировано (+22,2% АППГ–9).</w:t>
            </w:r>
          </w:p>
          <w:p w14:paraId="554648FB" w14:textId="77777777" w:rsidR="00EB4978" w:rsidRPr="00F404F5" w:rsidRDefault="00EB4978" w:rsidP="006802C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По вине детей зарегистрировано 5 ДТП (+66,7% АППГ–3), в которых погибших нет (АППГ–0), 5 детей травмировано (+66,7% АППГ–3).</w:t>
            </w:r>
          </w:p>
          <w:p w14:paraId="046A9FA0" w14:textId="0E990E71" w:rsidR="00EB4978" w:rsidRPr="00F404F5" w:rsidRDefault="00F404F5" w:rsidP="00F404F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11 месяцев зарегистрировано 5 ДТП по вине водителей ТС и 5 ДТП по вине несовершеннолетнего – пешехода и водителя.</w:t>
            </w:r>
          </w:p>
        </w:tc>
      </w:tr>
    </w:tbl>
    <w:p w14:paraId="2CD38857" w14:textId="77777777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4F5">
        <w:rPr>
          <w:rFonts w:ascii="Times New Roman" w:hAnsi="Times New Roman" w:cs="Times New Roman"/>
          <w:b/>
          <w:bCs/>
          <w:sz w:val="24"/>
          <w:szCs w:val="24"/>
        </w:rPr>
        <w:t>По вине детей: 5 ДТП</w:t>
      </w:r>
      <w:r w:rsidRPr="00F404F5">
        <w:rPr>
          <w:rFonts w:ascii="Times New Roman" w:hAnsi="Times New Roman" w:cs="Times New Roman"/>
          <w:sz w:val="24"/>
          <w:szCs w:val="24"/>
        </w:rPr>
        <w:t xml:space="preserve">, в котором 3 ребенка травмировано в качестве пешехода, 1 ребенок в качестве водителя, 1 ребенок в качестве пассажира. </w:t>
      </w:r>
    </w:p>
    <w:p w14:paraId="4A22478C" w14:textId="77777777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11.02.2025</w:t>
      </w:r>
      <w:r w:rsidRPr="00F404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года</w:t>
      </w:r>
      <w:r w:rsidRPr="00F404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404F5">
        <w:rPr>
          <w:rFonts w:ascii="Times New Roman" w:hAnsi="Times New Roman" w:cs="Times New Roman"/>
          <w:sz w:val="24"/>
          <w:szCs w:val="24"/>
        </w:rPr>
        <w:t xml:space="preserve">около 18 час 00 мин в г. Первоуральск, ул. Строителей, д. 28А, </w:t>
      </w:r>
      <w:r w:rsidRPr="00F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F404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201FACD0" w14:textId="77777777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03.03.2025 года </w:t>
      </w:r>
      <w:r w:rsidRPr="00F4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13 часов 45 минут </w:t>
      </w:r>
      <w:r w:rsidRPr="00F404F5">
        <w:rPr>
          <w:rFonts w:ascii="Times New Roman" w:hAnsi="Times New Roman" w:cs="Times New Roman"/>
          <w:sz w:val="24"/>
          <w:szCs w:val="24"/>
        </w:rPr>
        <w:t xml:space="preserve">в г. Первоуральск, </w:t>
      </w:r>
      <w:r w:rsidRPr="00F404F5">
        <w:rPr>
          <w:rFonts w:ascii="Times New Roman" w:hAnsi="Times New Roman" w:cs="Times New Roman"/>
          <w:sz w:val="24"/>
          <w:szCs w:val="24"/>
          <w:lang w:bidi="ru-RU"/>
        </w:rPr>
        <w:t>ул. Вайнера д. 66</w:t>
      </w:r>
      <w:r w:rsidRPr="00F404F5">
        <w:rPr>
          <w:rFonts w:ascii="Times New Roman" w:hAnsi="Times New Roman" w:cs="Times New Roman"/>
          <w:sz w:val="24"/>
          <w:szCs w:val="24"/>
        </w:rPr>
        <w:t xml:space="preserve">, </w:t>
      </w:r>
      <w:r w:rsidRPr="00F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7A357110" w14:textId="77777777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bookmarkStart w:id="0" w:name="_Hlk203404886"/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14.07.2025 года </w:t>
      </w:r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в 11 часов 15 минут по адресу: г. Первоуральск, ул. Чкалова 47, водитель 1984 года рождения управляя автомобилем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Ссангенг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Кайрен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, двигаясь по ул. Чкалова со стороны ул.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Герцина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Ссангенг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Кайрен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>. В результате ДТП несовершеннолетний бригадой СМП был доставлен в ГАУЗ СО "ДГКБ № 9".</w:t>
      </w:r>
      <w:r w:rsidRPr="00F404F5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bookmarkEnd w:id="0"/>
    </w:p>
    <w:p w14:paraId="6F3F7A48" w14:textId="77777777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17.08.2025 года</w:t>
      </w:r>
      <w:r w:rsidRPr="00F404F5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в 15 часов 55 минут, по адресу: г. Первоуральск, Новомосковский тракт 25 км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стр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питбайком</w:t>
      </w:r>
      <w:proofErr w:type="spellEnd"/>
      <w:r w:rsidRPr="00F404F5">
        <w:rPr>
          <w:rFonts w:ascii="Times New Roman" w:hAnsi="Times New Roman" w:cs="Times New Roman"/>
          <w:sz w:val="24"/>
          <w:szCs w:val="24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№9».</w:t>
      </w:r>
    </w:p>
    <w:p w14:paraId="71430594" w14:textId="72E0C2CD" w:rsidR="00EB4978" w:rsidRPr="00F404F5" w:rsidRDefault="00EB4978" w:rsidP="00EB4978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25.</w:t>
      </w:r>
      <w:r w:rsidR="00A34404" w:rsidRPr="00F404F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10</w:t>
      </w:r>
      <w:r w:rsidRPr="00F404F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.2025 года </w:t>
      </w:r>
      <w:r w:rsidRPr="00F404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17:55 в г. Первоуральске ул. Крылова 2, водитель 2011 года рождения, управляя мотоциклом </w:t>
      </w:r>
      <w:proofErr w:type="spellStart"/>
      <w:r w:rsidRPr="00F404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Кауо</w:t>
      </w:r>
      <w:proofErr w:type="spellEnd"/>
      <w:r w:rsidRPr="00F404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proofErr w:type="spellStart"/>
      <w:r w:rsidRPr="00F404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питбайком</w:t>
      </w:r>
      <w:proofErr w:type="spellEnd"/>
      <w:r w:rsidRPr="00F404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без государственного регистрационного знака при въезде на перекресток, на котором организовано круговое движение, не уступил дорогу автомашине Тойота Спринтер Марино, под управлением водителя 2003 года рождения, движущемуся по кольцу, в результате чего произошло столкновение. После чего в нарушении ПДД покинули место ДТП, участниками которого они являлись.</w:t>
      </w:r>
    </w:p>
    <w:p w14:paraId="3339EE7C" w14:textId="618DBAF8" w:rsidR="00EB4978" w:rsidRPr="00F404F5" w:rsidRDefault="00EB4978" w:rsidP="00EB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В результате ДТП пассажир </w:t>
      </w:r>
      <w:proofErr w:type="spellStart"/>
      <w:r w:rsidRPr="00F404F5">
        <w:rPr>
          <w:rFonts w:ascii="Times New Roman" w:hAnsi="Times New Roman" w:cs="Times New Roman"/>
          <w:sz w:val="24"/>
          <w:szCs w:val="24"/>
          <w:lang w:bidi="ru-RU"/>
        </w:rPr>
        <w:t>питбайка</w:t>
      </w:r>
      <w:proofErr w:type="spellEnd"/>
      <w:r w:rsidR="00A34404"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 доставлен в ДГКБ №9 г. </w:t>
      </w:r>
      <w:r w:rsidRPr="00F404F5">
        <w:rPr>
          <w:rFonts w:ascii="Times New Roman" w:hAnsi="Times New Roman" w:cs="Times New Roman"/>
          <w:sz w:val="24"/>
          <w:szCs w:val="24"/>
          <w:lang w:bidi="ru-RU"/>
        </w:rPr>
        <w:t xml:space="preserve">Екатеринбурга, где госпитализирован. </w:t>
      </w:r>
    </w:p>
    <w:p w14:paraId="2E22B585" w14:textId="77777777" w:rsidR="00EB4978" w:rsidRPr="00F404F5" w:rsidRDefault="00EB4978" w:rsidP="00EB4978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404F5">
        <w:rPr>
          <w:rFonts w:ascii="Times New Roman" w:eastAsia="PT Astra Serif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Распределение ДТП по времени суток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134"/>
        <w:gridCol w:w="1275"/>
        <w:gridCol w:w="1275"/>
        <w:gridCol w:w="1275"/>
        <w:gridCol w:w="1134"/>
        <w:gridCol w:w="1275"/>
        <w:gridCol w:w="1080"/>
        <w:gridCol w:w="765"/>
      </w:tblGrid>
      <w:tr w:rsidR="00EB4978" w:rsidRPr="005059DF" w14:paraId="0293C49C" w14:textId="77777777" w:rsidTr="005059DF">
        <w:trPr>
          <w:trHeight w:val="742"/>
        </w:trPr>
        <w:tc>
          <w:tcPr>
            <w:tcW w:w="993" w:type="dxa"/>
          </w:tcPr>
          <w:p w14:paraId="34567A31" w14:textId="77777777" w:rsidR="00EB4978" w:rsidRPr="005059DF" w:rsidRDefault="00EB4978" w:rsidP="00680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50F8F63" w14:textId="30AA2B1F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275" w:type="dxa"/>
          </w:tcPr>
          <w:p w14:paraId="1C1D4F8A" w14:textId="0B451689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275" w:type="dxa"/>
          </w:tcPr>
          <w:p w14:paraId="12063617" w14:textId="747E4A2D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275" w:type="dxa"/>
          </w:tcPr>
          <w:p w14:paraId="5AF9230D" w14:textId="2BF09A55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134" w:type="dxa"/>
          </w:tcPr>
          <w:p w14:paraId="1DD31F3E" w14:textId="485D7DA1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275" w:type="dxa"/>
          </w:tcPr>
          <w:p w14:paraId="21025C0D" w14:textId="45A95FA8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080" w:type="dxa"/>
          </w:tcPr>
          <w:p w14:paraId="6BCD9DCC" w14:textId="0DC78587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765" w:type="dxa"/>
          </w:tcPr>
          <w:p w14:paraId="4A2B84D5" w14:textId="77777777" w:rsidR="00EB4978" w:rsidRPr="005059DF" w:rsidRDefault="00EB4978" w:rsidP="006802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</w:t>
            </w:r>
          </w:p>
        </w:tc>
      </w:tr>
      <w:tr w:rsidR="00EB4978" w:rsidRPr="005059DF" w14:paraId="6F93A321" w14:textId="77777777" w:rsidTr="005059DF">
        <w:tc>
          <w:tcPr>
            <w:tcW w:w="993" w:type="dxa"/>
          </w:tcPr>
          <w:p w14:paraId="79EA575B" w14:textId="77777777" w:rsidR="00EB4978" w:rsidRPr="005059DF" w:rsidRDefault="00EB4978" w:rsidP="00680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134" w:type="dxa"/>
          </w:tcPr>
          <w:p w14:paraId="2E26313A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0A3B4F85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206665CE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14:paraId="135C4410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55ABE471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14:paraId="3E679998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0" w:type="dxa"/>
          </w:tcPr>
          <w:p w14:paraId="277C2E31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5" w:type="dxa"/>
          </w:tcPr>
          <w:p w14:paraId="6204DCB3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B4978" w:rsidRPr="005059DF" w14:paraId="11F939AE" w14:textId="77777777" w:rsidTr="005059DF">
        <w:tc>
          <w:tcPr>
            <w:tcW w:w="993" w:type="dxa"/>
          </w:tcPr>
          <w:p w14:paraId="0DE61C9B" w14:textId="77777777" w:rsidR="00EB4978" w:rsidRPr="005059DF" w:rsidRDefault="00EB4978" w:rsidP="00680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134" w:type="dxa"/>
          </w:tcPr>
          <w:p w14:paraId="4FE42446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7E507395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6F6F1961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14:paraId="142DA0FE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3585E267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14:paraId="6C4B50BF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</w:tcPr>
          <w:p w14:paraId="2065AC98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5" w:type="dxa"/>
          </w:tcPr>
          <w:p w14:paraId="779B0AC6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EB4978" w:rsidRPr="005059DF" w14:paraId="7B7AB4F2" w14:textId="77777777" w:rsidTr="005059DF">
        <w:tc>
          <w:tcPr>
            <w:tcW w:w="993" w:type="dxa"/>
          </w:tcPr>
          <w:p w14:paraId="2126837B" w14:textId="77777777" w:rsidR="00EB4978" w:rsidRPr="005059DF" w:rsidRDefault="00EB4978" w:rsidP="00680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134" w:type="dxa"/>
          </w:tcPr>
          <w:p w14:paraId="5D8ED328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4B479EB1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159FBB21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2BDA97C3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7BFCE535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2FF22C7F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</w:tcPr>
          <w:p w14:paraId="78A1E2EB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5" w:type="dxa"/>
          </w:tcPr>
          <w:p w14:paraId="758B48F4" w14:textId="77777777" w:rsidR="00EB4978" w:rsidRPr="005059DF" w:rsidRDefault="00EB4978" w:rsidP="005059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E84841A" w14:textId="4552537A" w:rsidR="00EB4978" w:rsidRPr="00F404F5" w:rsidRDefault="00EB4978" w:rsidP="00505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дорожно-транспортные происшествия с участием несовершеннолетних произошли в период с 10 ч. 50 мин. до 20 ч. 00 мин. (10 ДТП, 11 ранено).</w:t>
      </w:r>
    </w:p>
    <w:p w14:paraId="5CCC9709" w14:textId="77777777" w:rsidR="00EB4978" w:rsidRPr="00F404F5" w:rsidRDefault="00EB4978" w:rsidP="00EB4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4F5">
        <w:rPr>
          <w:rFonts w:ascii="Times New Roman" w:hAnsi="Times New Roman" w:cs="Times New Roman"/>
          <w:b/>
          <w:bCs/>
          <w:sz w:val="24"/>
          <w:szCs w:val="24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839"/>
        <w:gridCol w:w="13"/>
        <w:gridCol w:w="2393"/>
        <w:gridCol w:w="2552"/>
      </w:tblGrid>
      <w:tr w:rsidR="00EB4978" w:rsidRPr="005059DF" w14:paraId="6806A795" w14:textId="77777777" w:rsidTr="005059DF">
        <w:tc>
          <w:tcPr>
            <w:tcW w:w="5228" w:type="dxa"/>
            <w:gridSpan w:val="3"/>
            <w:vAlign w:val="center"/>
          </w:tcPr>
          <w:p w14:paraId="2FCB19F3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4945" w:type="dxa"/>
            <w:gridSpan w:val="2"/>
            <w:vAlign w:val="center"/>
          </w:tcPr>
          <w:p w14:paraId="1DAF456A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</w:tc>
      </w:tr>
      <w:tr w:rsidR="00EB4978" w:rsidRPr="005059DF" w14:paraId="4C9FB38D" w14:textId="77777777" w:rsidTr="005059DF">
        <w:trPr>
          <w:trHeight w:val="176"/>
        </w:trPr>
        <w:tc>
          <w:tcPr>
            <w:tcW w:w="2376" w:type="dxa"/>
            <w:vAlign w:val="center"/>
          </w:tcPr>
          <w:p w14:paraId="6257E22F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08D03DB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406" w:type="dxa"/>
            <w:gridSpan w:val="2"/>
            <w:vAlign w:val="center"/>
          </w:tcPr>
          <w:p w14:paraId="1CD9E026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552" w:type="dxa"/>
            <w:vAlign w:val="center"/>
          </w:tcPr>
          <w:p w14:paraId="6D78C162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EB4978" w:rsidRPr="005059DF" w14:paraId="685B72FB" w14:textId="77777777" w:rsidTr="005059DF">
        <w:tc>
          <w:tcPr>
            <w:tcW w:w="2376" w:type="dxa"/>
            <w:vAlign w:val="center"/>
          </w:tcPr>
          <w:p w14:paraId="25B8183E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2286CB35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6" w:type="dxa"/>
            <w:gridSpan w:val="2"/>
            <w:vAlign w:val="center"/>
          </w:tcPr>
          <w:p w14:paraId="282E6B13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14:paraId="17CE81EF" w14:textId="77777777" w:rsidR="00EB4978" w:rsidRPr="005059DF" w:rsidRDefault="00EB4978" w:rsidP="005059D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14:paraId="7EC66986" w14:textId="11C34DA4" w:rsidR="00EB4978" w:rsidRPr="00F404F5" w:rsidRDefault="00EB4978" w:rsidP="00EB4978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4F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Распределение пострадавших детей по возрастным группам</w:t>
      </w:r>
    </w:p>
    <w:tbl>
      <w:tblPr>
        <w:tblStyle w:val="1"/>
        <w:tblW w:w="10206" w:type="dxa"/>
        <w:tblInd w:w="108" w:type="dxa"/>
        <w:tblLook w:val="04A0" w:firstRow="1" w:lastRow="0" w:firstColumn="1" w:lastColumn="0" w:noHBand="0" w:noVBand="1"/>
      </w:tblPr>
      <w:tblGrid>
        <w:gridCol w:w="3369"/>
        <w:gridCol w:w="3115"/>
        <w:gridCol w:w="3722"/>
      </w:tblGrid>
      <w:tr w:rsidR="00EB4978" w:rsidRPr="00F404F5" w14:paraId="7BF03D37" w14:textId="77777777" w:rsidTr="005059DF">
        <w:trPr>
          <w:trHeight w:val="454"/>
        </w:trPr>
        <w:tc>
          <w:tcPr>
            <w:tcW w:w="3369" w:type="dxa"/>
          </w:tcPr>
          <w:p w14:paraId="1CCB39F6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0-6 </w:t>
            </w: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лет (дошкольный возраст)</w:t>
            </w:r>
          </w:p>
        </w:tc>
        <w:tc>
          <w:tcPr>
            <w:tcW w:w="3115" w:type="dxa"/>
          </w:tcPr>
          <w:p w14:paraId="3B7B44A5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7-10 лет (начальная школа)</w:t>
            </w:r>
          </w:p>
        </w:tc>
        <w:tc>
          <w:tcPr>
            <w:tcW w:w="3722" w:type="dxa"/>
          </w:tcPr>
          <w:p w14:paraId="03054337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11-15 лет (среднее школьное звено)</w:t>
            </w:r>
          </w:p>
        </w:tc>
      </w:tr>
      <w:tr w:rsidR="00EB4978" w:rsidRPr="00F404F5" w14:paraId="083FBE32" w14:textId="77777777" w:rsidTr="005059DF">
        <w:trPr>
          <w:trHeight w:val="70"/>
        </w:trPr>
        <w:tc>
          <w:tcPr>
            <w:tcW w:w="3369" w:type="dxa"/>
            <w:vAlign w:val="center"/>
          </w:tcPr>
          <w:p w14:paraId="4A695594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14:paraId="4604DD37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2" w:type="dxa"/>
            <w:vAlign w:val="center"/>
          </w:tcPr>
          <w:p w14:paraId="43A767A3" w14:textId="77777777" w:rsidR="00EB4978" w:rsidRPr="00F404F5" w:rsidRDefault="00EB4978" w:rsidP="0050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4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0703FCF" w14:textId="77777777" w:rsidR="00EB4978" w:rsidRPr="00F404F5" w:rsidRDefault="00EB4978" w:rsidP="00EB49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4CB227" w14:textId="77777777" w:rsidR="00EB4978" w:rsidRPr="00F404F5" w:rsidRDefault="00EB4978" w:rsidP="00EB49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месту совершения ДТП:</w:t>
      </w:r>
    </w:p>
    <w:p w14:paraId="478097E8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ул. Строителей, д.28А;</w:t>
      </w:r>
    </w:p>
    <w:p w14:paraId="2B506AD0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ул. Вайнера, д. 66;</w:t>
      </w:r>
    </w:p>
    <w:p w14:paraId="471E64A2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п. Билимбай, ул. Строителей, д. 27;</w:t>
      </w:r>
    </w:p>
    <w:p w14:paraId="74078818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297 километр а/д Пермь – Екатеринбург;</w:t>
      </w:r>
    </w:p>
    <w:p w14:paraId="5FFCFA7A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п. Новоуткинск, ул. Колхозника 53;</w:t>
      </w:r>
    </w:p>
    <w:p w14:paraId="0721FA9B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325 километр а/д Пермь – Екатеринбург;</w:t>
      </w:r>
    </w:p>
    <w:p w14:paraId="3D97CF72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ул. Чкалова, д. 47;</w:t>
      </w:r>
    </w:p>
    <w:p w14:paraId="03FE18AB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Новомосковский тракт 25 км, стр.1.</w:t>
      </w:r>
    </w:p>
    <w:p w14:paraId="4604F9D7" w14:textId="77777777" w:rsidR="00EB4978" w:rsidRPr="00F404F5" w:rsidRDefault="00EB4978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Свердловская обл., </w:t>
      </w:r>
      <w:r w:rsidRPr="00F404F5">
        <w:rPr>
          <w:rFonts w:ascii="Times New Roman" w:hAnsi="Times New Roman" w:cs="Times New Roman"/>
          <w:sz w:val="24"/>
          <w:szCs w:val="24"/>
          <w:lang w:bidi="ru-RU"/>
        </w:rPr>
        <w:t>г. Первоуральске п. Билимбай, ул. Строителей 13.</w:t>
      </w:r>
    </w:p>
    <w:p w14:paraId="47F17CE7" w14:textId="4BF0901B" w:rsidR="00EB4978" w:rsidRPr="00F404F5" w:rsidRDefault="00A34404" w:rsidP="00EB49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B4978" w:rsidRPr="00F40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Свердловская обл., г. Первоуральск, ул. Крылова, д. 2.</w:t>
      </w:r>
    </w:p>
    <w:p w14:paraId="165194EB" w14:textId="77777777" w:rsidR="00EB4978" w:rsidRPr="00F404F5" w:rsidRDefault="00EB4978" w:rsidP="00EB49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CABD88" w14:textId="77777777" w:rsidR="00EB4978" w:rsidRPr="00F404F5" w:rsidRDefault="00EB4978" w:rsidP="00EB4978">
      <w:pPr>
        <w:spacing w:after="0" w:line="480" w:lineRule="auto"/>
        <w:jc w:val="center"/>
        <w:rPr>
          <w:rFonts w:ascii="Times New Roman" w:eastAsia="PT Astra Serif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404F5">
        <w:rPr>
          <w:rFonts w:ascii="Times New Roman" w:eastAsia="PT Astra Serif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По дням неделям совершения ДТП:</w:t>
      </w: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0"/>
        <w:gridCol w:w="1134"/>
        <w:gridCol w:w="851"/>
        <w:gridCol w:w="1134"/>
        <w:gridCol w:w="1134"/>
        <w:gridCol w:w="1134"/>
        <w:gridCol w:w="1417"/>
      </w:tblGrid>
      <w:tr w:rsidR="00EB4978" w:rsidRPr="001002FE" w14:paraId="64E079F5" w14:textId="77777777" w:rsidTr="001002FE">
        <w:tc>
          <w:tcPr>
            <w:tcW w:w="1702" w:type="dxa"/>
            <w:gridSpan w:val="2"/>
          </w:tcPr>
          <w:p w14:paraId="46D5F328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0" w:type="dxa"/>
          </w:tcPr>
          <w:p w14:paraId="18DE1CD3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1C049595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76EB412E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3A306990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6E4E89DC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560BA0E0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417" w:type="dxa"/>
          </w:tcPr>
          <w:p w14:paraId="17279735" w14:textId="77777777" w:rsidR="00EB4978" w:rsidRPr="001002FE" w:rsidRDefault="00EB4978" w:rsidP="001002F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EB4978" w:rsidRPr="001002FE" w14:paraId="0F8C6A11" w14:textId="77777777" w:rsidTr="001002FE">
        <w:tc>
          <w:tcPr>
            <w:tcW w:w="1135" w:type="dxa"/>
          </w:tcPr>
          <w:p w14:paraId="12B3A491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10BD0C1F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vAlign w:val="center"/>
          </w:tcPr>
          <w:p w14:paraId="3F86B2A4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D800BF4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24576955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870A59D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48E59AB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412C29A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5EC03A60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EB4978" w:rsidRPr="001002FE" w14:paraId="645DD08A" w14:textId="77777777" w:rsidTr="001002FE">
        <w:tc>
          <w:tcPr>
            <w:tcW w:w="1135" w:type="dxa"/>
          </w:tcPr>
          <w:p w14:paraId="18CDC4F3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29096FA7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0" w:type="dxa"/>
            <w:vAlign w:val="center"/>
          </w:tcPr>
          <w:p w14:paraId="6A0D172F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133F44C9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14:paraId="7D3E9D45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6624607E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C96A881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5ACB1176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3B69C957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EB4978" w:rsidRPr="001002FE" w14:paraId="7A6BCE4B" w14:textId="77777777" w:rsidTr="001002FE">
        <w:tc>
          <w:tcPr>
            <w:tcW w:w="1135" w:type="dxa"/>
          </w:tcPr>
          <w:p w14:paraId="7E163856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357C4543" w14:textId="77777777" w:rsidR="00EB4978" w:rsidRPr="001002FE" w:rsidRDefault="00EB4978" w:rsidP="005059D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vAlign w:val="center"/>
          </w:tcPr>
          <w:p w14:paraId="7B79E54A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E5E52CE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14:paraId="539B5352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8D84A42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CA574CE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27EF0D5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14:paraId="7AE9E7BA" w14:textId="77777777" w:rsidR="00EB4978" w:rsidRPr="001002FE" w:rsidRDefault="00EB4978" w:rsidP="005059D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02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33793855" w14:textId="77777777" w:rsidR="00726C1F" w:rsidRPr="00F404F5" w:rsidRDefault="00726C1F">
      <w:pPr>
        <w:rPr>
          <w:rFonts w:ascii="Times New Roman" w:hAnsi="Times New Roman" w:cs="Times New Roman"/>
          <w:sz w:val="24"/>
          <w:szCs w:val="24"/>
        </w:rPr>
      </w:pPr>
    </w:p>
    <w:sectPr w:rsidR="00726C1F" w:rsidRPr="00F404F5" w:rsidSect="005059DF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8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C1F"/>
    <w:rsid w:val="001002FE"/>
    <w:rsid w:val="00231E26"/>
    <w:rsid w:val="005059DF"/>
    <w:rsid w:val="00573771"/>
    <w:rsid w:val="00637374"/>
    <w:rsid w:val="00726C1F"/>
    <w:rsid w:val="00727A3E"/>
    <w:rsid w:val="00A34404"/>
    <w:rsid w:val="00B772EF"/>
    <w:rsid w:val="00EB4978"/>
    <w:rsid w:val="00F4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1922"/>
  <w15:docId w15:val="{28912881-7FB1-4F65-9788-4D5A648F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B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E4-4BF5-B31B-F6385ECD6A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E4-4BF5-B31B-F6385ECD6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717504"/>
        <c:axId val="89851008"/>
        <c:axId val="0"/>
      </c:bar3DChart>
      <c:catAx>
        <c:axId val="8171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851008"/>
        <c:crosses val="autoZero"/>
        <c:auto val="1"/>
        <c:lblAlgn val="ctr"/>
        <c:lblOffset val="100"/>
        <c:noMultiLvlLbl val="0"/>
      </c:catAx>
      <c:valAx>
        <c:axId val="8985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71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2025-12-25T09:26:00Z</cp:lastPrinted>
  <dcterms:created xsi:type="dcterms:W3CDTF">2025-12-08T11:09:00Z</dcterms:created>
  <dcterms:modified xsi:type="dcterms:W3CDTF">2025-12-25T09:44:00Z</dcterms:modified>
</cp:coreProperties>
</file>