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F9E" w:rsidRPr="00DA0CE7" w:rsidRDefault="008D2F9E" w:rsidP="008D2F9E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9757E9" w:rsidRDefault="008D2F9E" w:rsidP="008D2F9E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75C36D" wp14:editId="4ED70A1C">
            <wp:simplePos x="0" y="0"/>
            <wp:positionH relativeFrom="column">
              <wp:posOffset>-123190</wp:posOffset>
            </wp:positionH>
            <wp:positionV relativeFrom="paragraph">
              <wp:posOffset>117475</wp:posOffset>
            </wp:positionV>
            <wp:extent cx="2432050" cy="2574290"/>
            <wp:effectExtent l="0" t="0" r="6350" b="0"/>
            <wp:wrapSquare wrapText="bothSides"/>
            <wp:docPr id="2" name="Рисунок 2" descr="https://r1.nubex.ru/s6464-780/f1148_06/%D0%9F%D0%B0%D0%BC%D1%8F%D1%82%D0%BA%D0%B0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6464-780/f1148_06/%D0%9F%D0%B0%D0%BC%D1%8F%D1%82%D0%BA%D0%B0%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" t="1938" r="57619" b="41855"/>
                    <a:stretch/>
                  </pic:blipFill>
                  <pic:spPr bwMode="auto">
                    <a:xfrm>
                      <a:off x="0" y="0"/>
                      <a:ext cx="243205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7E9">
        <w:rPr>
          <w:rStyle w:val="a7"/>
          <w:b/>
          <w:bCs/>
          <w:color w:val="C00000"/>
          <w:sz w:val="32"/>
          <w:szCs w:val="32"/>
        </w:rPr>
        <w:t>П</w:t>
      </w:r>
      <w:r w:rsidRPr="008D2F9E">
        <w:rPr>
          <w:rStyle w:val="a7"/>
          <w:b/>
          <w:bCs/>
          <w:color w:val="C00000"/>
          <w:sz w:val="32"/>
          <w:szCs w:val="32"/>
        </w:rPr>
        <w:t xml:space="preserve">амятка для детей и взрослых. </w:t>
      </w:r>
    </w:p>
    <w:p w:rsidR="008D2F9E" w:rsidRPr="008D2F9E" w:rsidRDefault="008D2F9E" w:rsidP="008D2F9E">
      <w:pPr>
        <w:pStyle w:val="a5"/>
        <w:shd w:val="clear" w:color="auto" w:fill="FFFFFF"/>
        <w:spacing w:before="0" w:beforeAutospacing="0" w:after="0" w:afterAutospacing="0"/>
        <w:jc w:val="center"/>
        <w:rPr>
          <w:color w:val="C00000"/>
          <w:sz w:val="32"/>
          <w:szCs w:val="32"/>
        </w:rPr>
      </w:pPr>
      <w:r w:rsidRPr="008D2F9E">
        <w:rPr>
          <w:rStyle w:val="a7"/>
          <w:b/>
          <w:bCs/>
          <w:color w:val="C00000"/>
          <w:sz w:val="32"/>
          <w:szCs w:val="32"/>
        </w:rPr>
        <w:t>Для водителей и пешеходов!</w:t>
      </w:r>
    </w:p>
    <w:p w:rsidR="008D2F9E" w:rsidRPr="008D2F9E" w:rsidRDefault="008D2F9E" w:rsidP="008D2F9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color w:val="C00000"/>
          <w:sz w:val="32"/>
          <w:szCs w:val="32"/>
        </w:rPr>
      </w:pPr>
      <w:r w:rsidRPr="008D2F9E">
        <w:rPr>
          <w:rStyle w:val="a7"/>
          <w:b/>
          <w:bCs/>
          <w:caps/>
          <w:color w:val="C00000"/>
          <w:sz w:val="32"/>
          <w:szCs w:val="32"/>
        </w:rPr>
        <w:t>ОПЕРАЦИЯ «ГОРКА»</w:t>
      </w:r>
    </w:p>
    <w:p w:rsidR="008D2F9E" w:rsidRPr="008D2F9E" w:rsidRDefault="008D2F9E" w:rsidP="008D2F9E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8D2F9E">
        <w:rPr>
          <w:sz w:val="28"/>
          <w:szCs w:val="28"/>
        </w:rPr>
        <w:t xml:space="preserve">Не все виды зимних развлечений полезны для здоровья. В </w:t>
      </w:r>
      <w:r w:rsidR="0044082E">
        <w:rPr>
          <w:sz w:val="28"/>
          <w:szCs w:val="28"/>
        </w:rPr>
        <w:t>зимний период</w:t>
      </w:r>
      <w:r w:rsidRPr="008D2F9E">
        <w:rPr>
          <w:sz w:val="28"/>
          <w:szCs w:val="28"/>
        </w:rPr>
        <w:t xml:space="preserve"> времени </w:t>
      </w:r>
      <w:r w:rsidR="0044082E">
        <w:rPr>
          <w:sz w:val="28"/>
          <w:szCs w:val="28"/>
        </w:rPr>
        <w:t xml:space="preserve">дети </w:t>
      </w:r>
      <w:r w:rsidRPr="008D2F9E">
        <w:rPr>
          <w:sz w:val="28"/>
          <w:szCs w:val="28"/>
        </w:rPr>
        <w:t xml:space="preserve">проводят на улице, катаясь на </w:t>
      </w:r>
      <w:r w:rsidR="0044082E">
        <w:rPr>
          <w:sz w:val="28"/>
          <w:szCs w:val="28"/>
        </w:rPr>
        <w:t xml:space="preserve">лыжах, </w:t>
      </w:r>
      <w:r w:rsidRPr="008D2F9E">
        <w:rPr>
          <w:sz w:val="28"/>
          <w:szCs w:val="28"/>
        </w:rPr>
        <w:t xml:space="preserve">коньках, </w:t>
      </w:r>
      <w:proofErr w:type="spellStart"/>
      <w:r w:rsidR="0044082E">
        <w:rPr>
          <w:sz w:val="28"/>
          <w:szCs w:val="28"/>
        </w:rPr>
        <w:t>снегокатах</w:t>
      </w:r>
      <w:proofErr w:type="spellEnd"/>
      <w:r w:rsidR="0044082E">
        <w:rPr>
          <w:sz w:val="28"/>
          <w:szCs w:val="28"/>
        </w:rPr>
        <w:t xml:space="preserve">, бубликах </w:t>
      </w:r>
      <w:r w:rsidRPr="008D2F9E">
        <w:rPr>
          <w:sz w:val="28"/>
          <w:szCs w:val="28"/>
        </w:rPr>
        <w:t>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 В связи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автомобиля! Если Вы знаете о наличии таких горок, сообщите в ГИБДД – меры к их устранению будут приняты. Благодарим Вас за сотрудничество.</w:t>
      </w:r>
    </w:p>
    <w:p w:rsidR="008D2F9E" w:rsidRPr="008D2F9E" w:rsidRDefault="008D2F9E" w:rsidP="008D2F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7C46C4" wp14:editId="17B37BD0">
            <wp:simplePos x="0" y="0"/>
            <wp:positionH relativeFrom="column">
              <wp:posOffset>3056890</wp:posOffset>
            </wp:positionH>
            <wp:positionV relativeFrom="paragraph">
              <wp:posOffset>-829310</wp:posOffset>
            </wp:positionV>
            <wp:extent cx="3174365" cy="2501265"/>
            <wp:effectExtent l="0" t="0" r="6985" b="0"/>
            <wp:wrapSquare wrapText="bothSides"/>
            <wp:docPr id="3" name="Рисунок 3" descr="https://r1.nubex.ru/s6464-780/f1148_06/%D0%9F%D0%B0%D0%BC%D1%8F%D1%82%D0%BA%D0%B0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6464-780/f1148_06/%D0%9F%D0%B0%D0%BC%D1%8F%D1%82%D0%BA%D0%B0%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7" t="1938" r="3482" b="41855"/>
                    <a:stretch/>
                  </pic:blipFill>
                  <pic:spPr bwMode="auto">
                    <a:xfrm>
                      <a:off x="0" y="0"/>
                      <a:ext cx="317436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F9E" w:rsidRDefault="008D2F9E" w:rsidP="008D2F9E">
      <w:pPr>
        <w:pStyle w:val="a5"/>
        <w:shd w:val="clear" w:color="auto" w:fill="FFFFFF"/>
        <w:spacing w:before="0" w:beforeAutospacing="0" w:after="120" w:afterAutospacing="0" w:line="231" w:lineRule="atLeast"/>
        <w:jc w:val="center"/>
        <w:rPr>
          <w:rStyle w:val="a6"/>
        </w:rPr>
      </w:pPr>
    </w:p>
    <w:p w:rsidR="008D2F9E" w:rsidRDefault="008D2F9E" w:rsidP="008D2F9E">
      <w:pPr>
        <w:pStyle w:val="a5"/>
        <w:shd w:val="clear" w:color="auto" w:fill="FFFFFF"/>
        <w:spacing w:before="0" w:beforeAutospacing="0" w:after="120" w:afterAutospacing="0" w:line="231" w:lineRule="atLeast"/>
        <w:jc w:val="center"/>
        <w:rPr>
          <w:rStyle w:val="a6"/>
        </w:rPr>
      </w:pPr>
    </w:p>
    <w:p w:rsidR="008D2F9E" w:rsidRPr="008D2F9E" w:rsidRDefault="008D2F9E" w:rsidP="008D2F9E">
      <w:pPr>
        <w:pStyle w:val="a5"/>
        <w:shd w:val="clear" w:color="auto" w:fill="FFFFFF"/>
        <w:spacing w:before="0" w:beforeAutospacing="0" w:after="120" w:afterAutospacing="0" w:line="231" w:lineRule="atLeast"/>
        <w:jc w:val="center"/>
        <w:rPr>
          <w:rFonts w:ascii="Tahoma" w:hAnsi="Tahoma" w:cs="Tahoma"/>
          <w:color w:val="C00000"/>
          <w:sz w:val="21"/>
          <w:szCs w:val="21"/>
        </w:rPr>
      </w:pPr>
      <w:r w:rsidRPr="008D2F9E">
        <w:rPr>
          <w:rStyle w:val="a6"/>
          <w:color w:val="C00000"/>
        </w:rPr>
        <w:t>УВАЖАЕМЫЕ РОДИТЕЛИ!</w:t>
      </w:r>
    </w:p>
    <w:p w:rsidR="008D2F9E" w:rsidRPr="008D2F9E" w:rsidRDefault="008D2F9E" w:rsidP="009757E9">
      <w:pPr>
        <w:pStyle w:val="a5"/>
        <w:shd w:val="clear" w:color="auto" w:fill="FFFFFF"/>
        <w:spacing w:before="0" w:beforeAutospacing="0" w:after="0" w:afterAutospacing="0" w:line="231" w:lineRule="atLeast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8D2F9E" w:rsidRPr="008D2F9E" w:rsidRDefault="008D2F9E" w:rsidP="008D2F9E">
      <w:pPr>
        <w:pStyle w:val="a5"/>
        <w:shd w:val="clear" w:color="auto" w:fill="FFFFFF"/>
        <w:spacing w:before="60" w:beforeAutospacing="0" w:after="60" w:afterAutospacing="0" w:line="223" w:lineRule="atLeast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rStyle w:val="a6"/>
          <w:sz w:val="28"/>
          <w:szCs w:val="28"/>
        </w:rPr>
        <w:t>Регулярно повторяйте детям следующие установки</w:t>
      </w:r>
      <w:r w:rsidRPr="008D2F9E">
        <w:rPr>
          <w:spacing w:val="45"/>
          <w:sz w:val="28"/>
          <w:szCs w:val="28"/>
        </w:rPr>
        <w:t>:</w:t>
      </w:r>
    </w:p>
    <w:p w:rsidR="009757E9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sz w:val="28"/>
          <w:szCs w:val="28"/>
        </w:rPr>
      </w:pPr>
      <w:r w:rsidRPr="008D2F9E">
        <w:rPr>
          <w:sz w:val="28"/>
          <w:szCs w:val="28"/>
        </w:rPr>
        <w:t>– перед тем как выйти на проезжую часть, остановись</w:t>
      </w:r>
      <w:r w:rsidR="009757E9">
        <w:rPr>
          <w:sz w:val="28"/>
          <w:szCs w:val="28"/>
        </w:rPr>
        <w:t xml:space="preserve"> и скажи себе: «Будь осторожен»,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никогда не выбегай на дорогу перед приближающимся автомобилем: водитель н</w:t>
      </w:r>
      <w:r w:rsidR="009757E9">
        <w:rPr>
          <w:sz w:val="28"/>
          <w:szCs w:val="28"/>
        </w:rPr>
        <w:t>е может остановить машину сразу,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перед тем как выйти на проезжую часть, убедитесь, что слева, справа и сзади, если это перекресток,</w:t>
      </w:r>
      <w:r w:rsidR="009757E9">
        <w:rPr>
          <w:sz w:val="28"/>
          <w:szCs w:val="28"/>
        </w:rPr>
        <w:t xml:space="preserve"> нет приближающегося транспорта,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 xml:space="preserve">– выйдя из автобуса, троллейбуса и трамвая, не обходи его спереди или сзади – подожди, пока он отъедет. Найди пешеходный переход, а если </w:t>
      </w:r>
      <w:r w:rsidRPr="008D2F9E">
        <w:rPr>
          <w:sz w:val="28"/>
          <w:szCs w:val="28"/>
        </w:rPr>
        <w:lastRenderedPageBreak/>
        <w:t xml:space="preserve">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</w:t>
      </w:r>
      <w:r w:rsidR="009757E9">
        <w:rPr>
          <w:sz w:val="28"/>
          <w:szCs w:val="28"/>
        </w:rPr>
        <w:t>мгновенно остановить автомобиль,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 xml:space="preserve">– не выезжай на улицы и дороги на роликовых коньках, </w:t>
      </w:r>
      <w:r w:rsidR="009757E9">
        <w:rPr>
          <w:sz w:val="28"/>
          <w:szCs w:val="28"/>
        </w:rPr>
        <w:t>велосипеде, самокате, санках,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не играй в мяч и другие игры рядом с проезжей частью. Для игр есть дво</w:t>
      </w:r>
      <w:r w:rsidR="009757E9">
        <w:rPr>
          <w:sz w:val="28"/>
          <w:szCs w:val="28"/>
        </w:rPr>
        <w:t>р, детская площадка или стадион,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никогда не спеши, знай, что бежать по дороге нельзя;</w:t>
      </w:r>
    </w:p>
    <w:p w:rsidR="008D2F9E" w:rsidRPr="008D2F9E" w:rsidRDefault="008D2F9E" w:rsidP="00904474">
      <w:pPr>
        <w:pStyle w:val="a5"/>
        <w:shd w:val="clear" w:color="auto" w:fill="FFFFFF"/>
        <w:spacing w:before="0" w:beforeAutospacing="0" w:after="240" w:afterAutospacing="0" w:line="276" w:lineRule="auto"/>
        <w:ind w:firstLine="360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8D2F9E" w:rsidRPr="008D2F9E" w:rsidRDefault="008D2F9E" w:rsidP="0089411F">
      <w:pPr>
        <w:pStyle w:val="a5"/>
        <w:shd w:val="clear" w:color="auto" w:fill="FFFFFF"/>
        <w:spacing w:before="60" w:beforeAutospacing="0" w:after="240" w:afterAutospacing="0" w:line="276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 xml:space="preserve">Не запугивайте детей опасностями на улицах дорогах. Страх так же вреден, как неосторожность и беспечность. </w:t>
      </w:r>
      <w:r w:rsidR="0089411F">
        <w:rPr>
          <w:sz w:val="28"/>
          <w:szCs w:val="28"/>
        </w:rPr>
        <w:t>Дети школьного возраста</w:t>
      </w:r>
      <w:r w:rsidRPr="008D2F9E">
        <w:rPr>
          <w:sz w:val="28"/>
          <w:szCs w:val="28"/>
        </w:rPr>
        <w:t xml:space="preserve"> должны уметь ориентироваться в дорожной обстановке.</w:t>
      </w:r>
    </w:p>
    <w:p w:rsidR="008D2F9E" w:rsidRDefault="008D2F9E" w:rsidP="008D2F9E">
      <w:pPr>
        <w:pStyle w:val="a5"/>
        <w:shd w:val="clear" w:color="auto" w:fill="FFFFFF"/>
        <w:spacing w:before="60" w:beforeAutospacing="0" w:after="0" w:afterAutospacing="0" w:line="223" w:lineRule="atLeast"/>
        <w:ind w:firstLine="360"/>
        <w:jc w:val="center"/>
        <w:rPr>
          <w:color w:val="C00000"/>
          <w:spacing w:val="45"/>
          <w:sz w:val="28"/>
          <w:szCs w:val="28"/>
        </w:rPr>
      </w:pPr>
      <w:r w:rsidRPr="008D2F9E">
        <w:rPr>
          <w:rStyle w:val="a6"/>
          <w:color w:val="C00000"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 w:rsidRPr="008D2F9E">
        <w:rPr>
          <w:color w:val="C00000"/>
          <w:spacing w:val="45"/>
          <w:sz w:val="28"/>
          <w:szCs w:val="28"/>
        </w:rPr>
        <w:t>.</w:t>
      </w:r>
    </w:p>
    <w:p w:rsidR="00470DBE" w:rsidRDefault="00470DBE" w:rsidP="008D2F9E">
      <w:pPr>
        <w:pStyle w:val="a5"/>
        <w:shd w:val="clear" w:color="auto" w:fill="FFFFFF"/>
        <w:spacing w:before="60" w:beforeAutospacing="0" w:after="0" w:afterAutospacing="0" w:line="223" w:lineRule="atLeast"/>
        <w:ind w:firstLine="360"/>
        <w:jc w:val="center"/>
        <w:rPr>
          <w:color w:val="C00000"/>
          <w:spacing w:val="45"/>
          <w:sz w:val="28"/>
          <w:szCs w:val="28"/>
        </w:rPr>
      </w:pPr>
    </w:p>
    <w:p w:rsidR="00470DBE" w:rsidRPr="008D2F9E" w:rsidRDefault="00470DBE" w:rsidP="008D2F9E">
      <w:pPr>
        <w:pStyle w:val="a5"/>
        <w:shd w:val="clear" w:color="auto" w:fill="FFFFFF"/>
        <w:spacing w:before="60" w:beforeAutospacing="0" w:after="0" w:afterAutospacing="0" w:line="223" w:lineRule="atLeast"/>
        <w:ind w:firstLine="360"/>
        <w:jc w:val="center"/>
        <w:rPr>
          <w:rFonts w:ascii="Tahoma" w:hAnsi="Tahoma" w:cs="Tahoma"/>
          <w:color w:val="C00000"/>
          <w:sz w:val="21"/>
          <w:szCs w:val="21"/>
        </w:rPr>
      </w:pPr>
    </w:p>
    <w:p w:rsidR="008D2F9E" w:rsidRPr="008D2F9E" w:rsidRDefault="00470DBE" w:rsidP="00470DBE">
      <w:pPr>
        <w:jc w:val="center"/>
        <w:rPr>
          <w:rFonts w:ascii="Times New Roman" w:hAnsi="Times New Roman" w:cs="Times New Roman"/>
          <w:color w:val="C00000"/>
        </w:rPr>
      </w:pPr>
      <w:r>
        <w:rPr>
          <w:noProof/>
          <w:lang w:eastAsia="ru-RU"/>
        </w:rPr>
        <w:drawing>
          <wp:inline distT="0" distB="0" distL="0" distR="0" wp14:anchorId="3494DA74" wp14:editId="101A3248">
            <wp:extent cx="5666027" cy="3053751"/>
            <wp:effectExtent l="0" t="0" r="0" b="0"/>
            <wp:docPr id="6" name="Рисунок 6" descr="https://avatars.mds.yandex.net/i?id=fe36c77ea734197cf4e5f47d78d8df51-5233360-images-thumbs&amp;ref=rim&amp;n=33&amp;w=279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e36c77ea734197cf4e5f47d78d8df51-5233360-images-thumbs&amp;ref=rim&amp;n=33&amp;w=279&amp;h=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822" cy="305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2F9E" w:rsidRPr="008D2F9E" w:rsidSect="009757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88"/>
    <w:rsid w:val="00020188"/>
    <w:rsid w:val="000F7A3A"/>
    <w:rsid w:val="0044082E"/>
    <w:rsid w:val="00470DBE"/>
    <w:rsid w:val="00781B9F"/>
    <w:rsid w:val="0089411F"/>
    <w:rsid w:val="008D2F9E"/>
    <w:rsid w:val="00904474"/>
    <w:rsid w:val="009757E9"/>
    <w:rsid w:val="00B03C7E"/>
    <w:rsid w:val="00D93B35"/>
    <w:rsid w:val="00F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167C"/>
  <w15:docId w15:val="{965ED538-6EA3-4992-8A9F-F22655D1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F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2F9E"/>
    <w:rPr>
      <w:b/>
      <w:bCs/>
    </w:rPr>
  </w:style>
  <w:style w:type="character" w:styleId="a7">
    <w:name w:val="Emphasis"/>
    <w:basedOn w:val="a0"/>
    <w:uiPriority w:val="20"/>
    <w:qFormat/>
    <w:rsid w:val="008D2F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Пользователь Windows</cp:lastModifiedBy>
  <cp:revision>2</cp:revision>
  <dcterms:created xsi:type="dcterms:W3CDTF">2023-12-19T11:40:00Z</dcterms:created>
  <dcterms:modified xsi:type="dcterms:W3CDTF">2023-12-19T11:40:00Z</dcterms:modified>
</cp:coreProperties>
</file>