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1" w:type="dxa"/>
        <w:tblInd w:w="-567" w:type="dxa"/>
        <w:tblLayout w:type="fixed"/>
        <w:tblLook w:val="04A0" w:firstRow="1" w:lastRow="0" w:firstColumn="1" w:lastColumn="0" w:noHBand="0" w:noVBand="1"/>
      </w:tblPr>
      <w:tblGrid>
        <w:gridCol w:w="7"/>
        <w:gridCol w:w="3625"/>
        <w:gridCol w:w="3334"/>
        <w:gridCol w:w="3335"/>
      </w:tblGrid>
      <w:tr w:rsidR="007B1587" w:rsidTr="005713BB">
        <w:tc>
          <w:tcPr>
            <w:tcW w:w="10301" w:type="dxa"/>
            <w:gridSpan w:val="4"/>
          </w:tcPr>
          <w:p w:rsidR="007B1587" w:rsidRDefault="007B1587" w:rsidP="005713BB">
            <w:pPr>
              <w:tabs>
                <w:tab w:val="left" w:pos="9816"/>
              </w:tabs>
              <w:ind w:right="-533"/>
              <w:jc w:val="both"/>
              <w:rPr>
                <w:b/>
              </w:rPr>
            </w:pPr>
            <w:r>
              <w:rPr>
                <w:b/>
              </w:rPr>
              <w:t xml:space="preserve">                       Муниципальное автономное дошкольное   образовательное учреждение </w:t>
            </w:r>
          </w:p>
          <w:p w:rsidR="007B1587" w:rsidRDefault="007B1587" w:rsidP="005713BB">
            <w:pPr>
              <w:jc w:val="center"/>
              <w:rPr>
                <w:b/>
              </w:rPr>
            </w:pPr>
            <w:r>
              <w:rPr>
                <w:b/>
              </w:rPr>
              <w:t xml:space="preserve">«Детский сад № 70 комбинированного вида» </w:t>
            </w:r>
          </w:p>
          <w:p w:rsidR="007B1587" w:rsidRDefault="007B1587" w:rsidP="005713BB">
            <w:pPr>
              <w:jc w:val="center"/>
            </w:pPr>
            <w:r>
              <w:rPr>
                <w:b/>
              </w:rPr>
              <w:t xml:space="preserve">                   (МАДОУ «Детский сад №70»)</w:t>
            </w:r>
          </w:p>
        </w:tc>
      </w:tr>
      <w:tr w:rsidR="007B1587" w:rsidTr="005713BB">
        <w:trPr>
          <w:gridBefore w:val="1"/>
          <w:wBefore w:w="7" w:type="dxa"/>
        </w:trPr>
        <w:tc>
          <w:tcPr>
            <w:tcW w:w="3625" w:type="dxa"/>
            <w:hideMark/>
          </w:tcPr>
          <w:p w:rsidR="007B1587" w:rsidRDefault="007B1587" w:rsidP="005713BB">
            <w:pPr>
              <w:tabs>
                <w:tab w:val="left" w:pos="5880"/>
              </w:tabs>
              <w:rPr>
                <w:sz w:val="20"/>
                <w:szCs w:val="20"/>
              </w:rPr>
            </w:pPr>
            <w:r>
              <w:rPr>
                <w:sz w:val="20"/>
                <w:szCs w:val="20"/>
              </w:rPr>
              <w:t>Принято:</w:t>
            </w:r>
          </w:p>
          <w:p w:rsidR="007B1587" w:rsidRDefault="007B1587" w:rsidP="005713BB">
            <w:pPr>
              <w:tabs>
                <w:tab w:val="left" w:pos="5880"/>
              </w:tabs>
              <w:rPr>
                <w:sz w:val="20"/>
                <w:szCs w:val="20"/>
              </w:rPr>
            </w:pPr>
            <w:r>
              <w:rPr>
                <w:sz w:val="20"/>
                <w:szCs w:val="20"/>
              </w:rPr>
              <w:t>на заседании Педагогического совета Муниципального автономного дошкольного образовательного учреждения «Детский сад № 70 комбинированного вида»</w:t>
            </w:r>
          </w:p>
          <w:p w:rsidR="007B1587" w:rsidRDefault="007B1587" w:rsidP="005713BB">
            <w:pPr>
              <w:tabs>
                <w:tab w:val="left" w:pos="5880"/>
              </w:tabs>
              <w:rPr>
                <w:sz w:val="20"/>
                <w:szCs w:val="20"/>
              </w:rPr>
            </w:pPr>
            <w:r>
              <w:rPr>
                <w:sz w:val="20"/>
                <w:szCs w:val="20"/>
              </w:rPr>
              <w:t>«10</w:t>
            </w:r>
            <w:r>
              <w:rPr>
                <w:sz w:val="20"/>
                <w:szCs w:val="20"/>
              </w:rPr>
              <w:t>» августа 2022</w:t>
            </w:r>
            <w:r>
              <w:rPr>
                <w:sz w:val="20"/>
                <w:szCs w:val="20"/>
              </w:rPr>
              <w:t xml:space="preserve"> г. Протокол № 1</w:t>
            </w:r>
          </w:p>
        </w:tc>
        <w:tc>
          <w:tcPr>
            <w:tcW w:w="3334" w:type="dxa"/>
          </w:tcPr>
          <w:p w:rsidR="007B1587" w:rsidRDefault="007B1587" w:rsidP="005713BB">
            <w:pPr>
              <w:tabs>
                <w:tab w:val="left" w:pos="5880"/>
              </w:tabs>
              <w:rPr>
                <w:sz w:val="20"/>
                <w:szCs w:val="20"/>
              </w:rPr>
            </w:pPr>
            <w:r>
              <w:rPr>
                <w:sz w:val="20"/>
                <w:szCs w:val="20"/>
              </w:rPr>
              <w:t>Согласовано:</w:t>
            </w:r>
          </w:p>
          <w:p w:rsidR="007B1587" w:rsidRDefault="007B1587" w:rsidP="005713BB">
            <w:pPr>
              <w:tabs>
                <w:tab w:val="left" w:pos="5880"/>
              </w:tabs>
              <w:rPr>
                <w:sz w:val="20"/>
                <w:szCs w:val="20"/>
              </w:rPr>
            </w:pPr>
            <w:r>
              <w:rPr>
                <w:sz w:val="20"/>
                <w:szCs w:val="20"/>
              </w:rPr>
              <w:t xml:space="preserve">на заседании Совета </w:t>
            </w:r>
          </w:p>
          <w:p w:rsidR="007B1587" w:rsidRDefault="007B1587" w:rsidP="005713BB">
            <w:pPr>
              <w:tabs>
                <w:tab w:val="left" w:pos="5880"/>
              </w:tabs>
              <w:rPr>
                <w:sz w:val="20"/>
                <w:szCs w:val="20"/>
              </w:rPr>
            </w:pPr>
            <w:r>
              <w:rPr>
                <w:sz w:val="20"/>
                <w:szCs w:val="20"/>
              </w:rPr>
              <w:t>родителей Муниципального автономного дошкольного образовательного учреждения «Детский сад № 70 комбинированного вида»</w:t>
            </w:r>
          </w:p>
          <w:p w:rsidR="007B1587" w:rsidRDefault="007B1587" w:rsidP="005713BB">
            <w:pPr>
              <w:tabs>
                <w:tab w:val="left" w:pos="7220"/>
              </w:tabs>
              <w:rPr>
                <w:sz w:val="20"/>
                <w:szCs w:val="20"/>
              </w:rPr>
            </w:pPr>
            <w:r>
              <w:rPr>
                <w:sz w:val="20"/>
                <w:szCs w:val="20"/>
              </w:rPr>
              <w:t>«10</w:t>
            </w:r>
            <w:r>
              <w:rPr>
                <w:sz w:val="20"/>
                <w:szCs w:val="20"/>
              </w:rPr>
              <w:t>» августа 2022</w:t>
            </w:r>
            <w:r>
              <w:rPr>
                <w:sz w:val="20"/>
                <w:szCs w:val="20"/>
              </w:rPr>
              <w:t xml:space="preserve"> г. Протокол № 1</w:t>
            </w:r>
          </w:p>
          <w:p w:rsidR="007B1587" w:rsidRDefault="007B1587" w:rsidP="005713BB">
            <w:pPr>
              <w:tabs>
                <w:tab w:val="left" w:pos="5880"/>
              </w:tabs>
              <w:ind w:hanging="19"/>
              <w:rPr>
                <w:sz w:val="20"/>
                <w:szCs w:val="20"/>
              </w:rPr>
            </w:pPr>
          </w:p>
        </w:tc>
        <w:tc>
          <w:tcPr>
            <w:tcW w:w="3335" w:type="dxa"/>
            <w:hideMark/>
          </w:tcPr>
          <w:p w:rsidR="007B1587" w:rsidRDefault="007B1587" w:rsidP="005713BB">
            <w:pPr>
              <w:tabs>
                <w:tab w:val="left" w:pos="5880"/>
              </w:tabs>
              <w:ind w:hanging="19"/>
              <w:rPr>
                <w:sz w:val="20"/>
                <w:szCs w:val="20"/>
              </w:rPr>
            </w:pPr>
            <w:r>
              <w:rPr>
                <w:sz w:val="20"/>
                <w:szCs w:val="20"/>
              </w:rPr>
              <w:t>Утверждено:</w:t>
            </w:r>
          </w:p>
          <w:p w:rsidR="007B1587" w:rsidRDefault="007B1587" w:rsidP="005713BB">
            <w:pPr>
              <w:tabs>
                <w:tab w:val="left" w:pos="5880"/>
              </w:tabs>
              <w:ind w:hanging="19"/>
              <w:rPr>
                <w:sz w:val="20"/>
                <w:szCs w:val="20"/>
              </w:rPr>
            </w:pPr>
            <w:r>
              <w:rPr>
                <w:sz w:val="20"/>
                <w:szCs w:val="20"/>
              </w:rPr>
              <w:t>Приказом и. о. директора Муниципального автономного дошкольного образовательного учреждения «Детский сад № 70 комбинированного вида»</w:t>
            </w:r>
          </w:p>
          <w:p w:rsidR="007B1587" w:rsidRDefault="007B1587" w:rsidP="005713BB">
            <w:pPr>
              <w:tabs>
                <w:tab w:val="left" w:pos="7220"/>
              </w:tabs>
              <w:rPr>
                <w:sz w:val="20"/>
                <w:szCs w:val="20"/>
              </w:rPr>
            </w:pPr>
            <w:r>
              <w:rPr>
                <w:sz w:val="20"/>
                <w:szCs w:val="20"/>
              </w:rPr>
              <w:t>№ 01-146/5  от «10</w:t>
            </w:r>
            <w:r>
              <w:rPr>
                <w:sz w:val="20"/>
                <w:szCs w:val="20"/>
              </w:rPr>
              <w:t>» августа 2022</w:t>
            </w:r>
            <w:r>
              <w:rPr>
                <w:sz w:val="20"/>
                <w:szCs w:val="20"/>
              </w:rPr>
              <w:t xml:space="preserve"> г.</w:t>
            </w:r>
          </w:p>
        </w:tc>
      </w:tr>
    </w:tbl>
    <w:p w:rsidR="007B1587" w:rsidRDefault="007B1587" w:rsidP="007B1587"/>
    <w:p w:rsidR="007B1587" w:rsidRDefault="007B1587" w:rsidP="007B1587"/>
    <w:p w:rsidR="007B1587" w:rsidRPr="00A06F7C" w:rsidRDefault="007B1587" w:rsidP="007B1587">
      <w:pPr>
        <w:pStyle w:val="a3"/>
        <w:jc w:val="center"/>
        <w:rPr>
          <w:b/>
          <w:sz w:val="28"/>
          <w:szCs w:val="28"/>
        </w:rPr>
      </w:pPr>
      <w:r w:rsidRPr="00A06F7C">
        <w:rPr>
          <w:b/>
          <w:sz w:val="28"/>
          <w:szCs w:val="28"/>
        </w:rPr>
        <w:t>Положение</w:t>
      </w:r>
    </w:p>
    <w:p w:rsidR="007B1587" w:rsidRPr="007B1587" w:rsidRDefault="007B1587" w:rsidP="007B1587">
      <w:pPr>
        <w:pStyle w:val="a3"/>
        <w:jc w:val="center"/>
        <w:rPr>
          <w:b/>
          <w:sz w:val="28"/>
          <w:szCs w:val="28"/>
        </w:rPr>
      </w:pPr>
      <w:r w:rsidRPr="007B1587">
        <w:rPr>
          <w:b/>
          <w:sz w:val="28"/>
          <w:szCs w:val="28"/>
        </w:rPr>
        <w:t>по организации и контролю санитарно-технических требований</w:t>
      </w:r>
      <w:r w:rsidRPr="007B1587">
        <w:rPr>
          <w:b/>
          <w:sz w:val="28"/>
          <w:szCs w:val="28"/>
        </w:rPr>
        <w:t xml:space="preserve"> </w:t>
      </w:r>
    </w:p>
    <w:p w:rsidR="007B1587" w:rsidRPr="00A06F7C" w:rsidRDefault="007B1587" w:rsidP="007B1587">
      <w:pPr>
        <w:pStyle w:val="a3"/>
        <w:jc w:val="center"/>
        <w:rPr>
          <w:b/>
          <w:sz w:val="28"/>
          <w:szCs w:val="28"/>
        </w:rPr>
      </w:pPr>
      <w:r>
        <w:rPr>
          <w:b/>
          <w:sz w:val="28"/>
          <w:szCs w:val="28"/>
        </w:rPr>
        <w:t>в М</w:t>
      </w:r>
      <w:r w:rsidRPr="00A06F7C">
        <w:rPr>
          <w:b/>
          <w:sz w:val="28"/>
          <w:szCs w:val="28"/>
        </w:rPr>
        <w:t>униципальном автономном дошкольном образовательном учреждении «Детский сад № 70 комбиниро</w:t>
      </w:r>
      <w:bookmarkStart w:id="0" w:name="_GoBack"/>
      <w:bookmarkEnd w:id="0"/>
      <w:r w:rsidRPr="00A06F7C">
        <w:rPr>
          <w:b/>
          <w:sz w:val="28"/>
          <w:szCs w:val="28"/>
        </w:rPr>
        <w:t>ванного вида»</w:t>
      </w:r>
    </w:p>
    <w:p w:rsidR="007B1587" w:rsidRDefault="007B1587" w:rsidP="007B1587"/>
    <w:p w:rsidR="007B1587" w:rsidRDefault="007B1587" w:rsidP="007B1587"/>
    <w:p w:rsidR="007B1587" w:rsidRPr="007B1587" w:rsidRDefault="007B1587" w:rsidP="007B1587">
      <w:pPr>
        <w:pStyle w:val="a3"/>
        <w:jc w:val="both"/>
      </w:pPr>
      <w:r w:rsidRPr="007B1587">
        <w:rPr>
          <w:b/>
        </w:rPr>
        <w:t>1. Общие положения</w:t>
      </w:r>
      <w:r w:rsidRPr="007B1587">
        <w:t xml:space="preserve"> </w:t>
      </w:r>
    </w:p>
    <w:p w:rsidR="007B1587" w:rsidRDefault="007B1587" w:rsidP="007B1587">
      <w:pPr>
        <w:pStyle w:val="a3"/>
        <w:jc w:val="both"/>
      </w:pPr>
      <w:r w:rsidRPr="007B1587">
        <w:t xml:space="preserve">1.1. Настоящее положение по организации и контролю санитарно- технических требований в </w:t>
      </w:r>
      <w:r>
        <w:t>Муниципальном автономном</w:t>
      </w:r>
      <w:r w:rsidRPr="007B1587">
        <w:t xml:space="preserve"> дошкольном образовательном учреждении </w:t>
      </w:r>
      <w:r>
        <w:t>«Д</w:t>
      </w:r>
      <w:r w:rsidRPr="007B1587">
        <w:t>етский сад №</w:t>
      </w:r>
      <w:r>
        <w:t>70</w:t>
      </w:r>
      <w:r w:rsidRPr="007B1587">
        <w:t xml:space="preserve"> комбинированного вида</w:t>
      </w:r>
      <w:r>
        <w:t>»</w:t>
      </w:r>
      <w:r w:rsidRPr="007B1587">
        <w:t xml:space="preserve"> разработано в соответствии с </w:t>
      </w:r>
    </w:p>
    <w:p w:rsidR="007B1587" w:rsidRDefault="007B1587" w:rsidP="007B1587">
      <w:pPr>
        <w:pStyle w:val="a3"/>
        <w:jc w:val="both"/>
      </w:pPr>
      <w:r>
        <w:t xml:space="preserve">- </w:t>
      </w:r>
      <w:r w:rsidRPr="007B1587">
        <w:t xml:space="preserve">Федеральным законом от 29 декабря 2012 года №273- ФЗ "Об образовании в Российской Федерации"; </w:t>
      </w:r>
    </w:p>
    <w:p w:rsidR="007B1587" w:rsidRDefault="007B1587" w:rsidP="007B1587">
      <w:pPr>
        <w:pStyle w:val="a3"/>
        <w:jc w:val="both"/>
      </w:pPr>
      <w:r>
        <w:t xml:space="preserve">- </w:t>
      </w:r>
      <w:r w:rsidRPr="007B1587">
        <w:t xml:space="preserve">Постановлением Главного государственного санитарного врача Российской Федерации от 28 сентября 2020 года № 28 «Об утверждении санитарных правил CП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Российской Федерации 18 декабря 2020 года, регистрационный номер 61573); </w:t>
      </w:r>
    </w:p>
    <w:p w:rsidR="007B1587" w:rsidRDefault="007B1587" w:rsidP="007B1587">
      <w:pPr>
        <w:pStyle w:val="a3"/>
        <w:jc w:val="both"/>
      </w:pPr>
      <w:r>
        <w:t xml:space="preserve">- </w:t>
      </w:r>
      <w:r w:rsidRPr="007B1587">
        <w:t xml:space="preserve">Постановлением Главного государственного санитарного врача Российской Федерации от 28 января 2021 года N 2 «Об утверждение санитарных правил и норм СанПиН 2.3685-21 "Гигиенические нормативы и требования к обеспечению безопасности и (или) безвредности для человека факторов среды обитания" (зарегистрировано в Минюсте Российской Федерации 29января 2021 года, регистрационный номер 62296); </w:t>
      </w:r>
    </w:p>
    <w:p w:rsidR="007B1587" w:rsidRDefault="007B1587" w:rsidP="007B1587">
      <w:pPr>
        <w:pStyle w:val="a3"/>
        <w:jc w:val="both"/>
      </w:pPr>
      <w:r w:rsidRPr="007B1587">
        <w:t xml:space="preserve">1.2. Деятельность дошкольного учреждения по организации и контролю </w:t>
      </w:r>
      <w:proofErr w:type="spellStart"/>
      <w:r w:rsidRPr="007B1587">
        <w:t>санитарнотехнических</w:t>
      </w:r>
      <w:proofErr w:type="spellEnd"/>
      <w:r w:rsidRPr="007B1587">
        <w:t xml:space="preserve"> требований осуществляется с учетом потребностей, возможностей и интересов обучающихся и их семей. </w:t>
      </w:r>
    </w:p>
    <w:p w:rsidR="007B1587" w:rsidRPr="007B1587" w:rsidRDefault="007B1587" w:rsidP="007B1587">
      <w:pPr>
        <w:pStyle w:val="a3"/>
        <w:jc w:val="both"/>
        <w:rPr>
          <w:b/>
        </w:rPr>
      </w:pPr>
      <w:r w:rsidRPr="007B1587">
        <w:rPr>
          <w:b/>
        </w:rPr>
        <w:t>2.Требования к содержанию здания и сооружений.</w:t>
      </w:r>
    </w:p>
    <w:p w:rsidR="007B1587" w:rsidRDefault="007B1587" w:rsidP="007B1587">
      <w:pPr>
        <w:pStyle w:val="a3"/>
        <w:jc w:val="both"/>
      </w:pPr>
      <w:r w:rsidRPr="007B1587">
        <w:t>2.1.</w:t>
      </w:r>
      <w:r>
        <w:t xml:space="preserve"> </w:t>
      </w:r>
      <w:r w:rsidRPr="007B1587">
        <w:t xml:space="preserve">Имущество, закрепленное за </w:t>
      </w:r>
      <w:r>
        <w:t>МАДОУ</w:t>
      </w:r>
      <w:r w:rsidRPr="007B1587">
        <w:t xml:space="preserve"> </w:t>
      </w:r>
      <w:r>
        <w:t>«Д</w:t>
      </w:r>
      <w:r w:rsidRPr="007B1587">
        <w:t>етский сад №</w:t>
      </w:r>
      <w:r>
        <w:t>70»</w:t>
      </w:r>
      <w:r w:rsidRPr="007B1587">
        <w:t xml:space="preserve"> должно использоваться эффективно и строго по целевому назначению. </w:t>
      </w:r>
    </w:p>
    <w:p w:rsidR="007B1587" w:rsidRDefault="007B1587" w:rsidP="007B1587">
      <w:pPr>
        <w:pStyle w:val="a3"/>
        <w:jc w:val="both"/>
      </w:pPr>
      <w:r w:rsidRPr="007B1587">
        <w:t>2.2.</w:t>
      </w:r>
      <w:r>
        <w:t xml:space="preserve"> </w:t>
      </w:r>
      <w:r w:rsidRPr="007B1587">
        <w:t xml:space="preserve">Не допускается ухудшения технического состояния имущества, кроме случаев нормативного износа в процессе эксплуатации. </w:t>
      </w:r>
    </w:p>
    <w:p w:rsidR="007B1587" w:rsidRDefault="007B1587" w:rsidP="007B1587">
      <w:pPr>
        <w:pStyle w:val="a3"/>
        <w:jc w:val="both"/>
      </w:pPr>
      <w:r w:rsidRPr="007B1587">
        <w:t>2.3.</w:t>
      </w:r>
      <w:r>
        <w:t xml:space="preserve"> </w:t>
      </w:r>
      <w:r w:rsidRPr="007B1587">
        <w:t xml:space="preserve">Необходимо осуществлять текущий ремонт закрепленного имущества. </w:t>
      </w:r>
    </w:p>
    <w:p w:rsidR="007B1587" w:rsidRDefault="007B1587" w:rsidP="007B1587">
      <w:pPr>
        <w:pStyle w:val="a3"/>
        <w:jc w:val="both"/>
      </w:pPr>
      <w:r w:rsidRPr="007B1587">
        <w:t>2.4.</w:t>
      </w:r>
      <w:r>
        <w:t xml:space="preserve"> </w:t>
      </w:r>
      <w:r w:rsidRPr="007B1587">
        <w:t>Плановые осмотры здания организуются два раза в год — весенние и осенние осмотра. 2.5</w:t>
      </w:r>
      <w:r>
        <w:t xml:space="preserve">. </w:t>
      </w:r>
      <w:r w:rsidRPr="007B1587">
        <w:t xml:space="preserve">Ответственный за эксплуатацию здания обязан обеспечить: техническое обслуживание (содержание) здания, включающее в себя контроль за состоянием здания, поддержание его в исправности, работоспособности, наладке и регулированию инженерных систем; осмотры здания в весенний и осенний период, подготовку к сезонной эксплуатации. </w:t>
      </w:r>
    </w:p>
    <w:p w:rsidR="007B1587" w:rsidRDefault="007B1587" w:rsidP="007B1587">
      <w:pPr>
        <w:pStyle w:val="a3"/>
        <w:jc w:val="both"/>
      </w:pPr>
      <w:r w:rsidRPr="007B1587">
        <w:t>2.6.</w:t>
      </w:r>
      <w:r>
        <w:t xml:space="preserve"> </w:t>
      </w:r>
      <w:r w:rsidRPr="007B1587">
        <w:t xml:space="preserve">Весенние осмотры для проверки технического состояния здания, инженерного и технического оборудования, прилегающей территории после окончания эксплуатации в </w:t>
      </w:r>
      <w:r w:rsidRPr="007B1587">
        <w:lastRenderedPageBreak/>
        <w:t xml:space="preserve">зимних условиях сразу после таяния снега, когда здание и прилегающая к нему территория могут быть доступны для осмотра. </w:t>
      </w:r>
    </w:p>
    <w:p w:rsidR="007B1587" w:rsidRDefault="007B1587" w:rsidP="007B1587">
      <w:pPr>
        <w:pStyle w:val="a3"/>
        <w:jc w:val="both"/>
      </w:pPr>
      <w:r w:rsidRPr="007B1587">
        <w:t>2.7.</w:t>
      </w:r>
      <w:r>
        <w:t xml:space="preserve"> </w:t>
      </w:r>
      <w:r w:rsidRPr="007B1587">
        <w:t xml:space="preserve">Результаты работы комиссии по осмотру здания оформляются актом. </w:t>
      </w:r>
    </w:p>
    <w:p w:rsidR="007B1587" w:rsidRDefault="007B1587" w:rsidP="007B1587">
      <w:pPr>
        <w:pStyle w:val="a3"/>
        <w:jc w:val="both"/>
      </w:pPr>
      <w:r w:rsidRPr="007B1587">
        <w:t>2.8.</w:t>
      </w:r>
      <w:r>
        <w:t xml:space="preserve"> </w:t>
      </w:r>
      <w:r w:rsidRPr="007B1587">
        <w:t xml:space="preserve">Внеплановые осмотры здания проводятся после аварий техногенного характера и стихийных бедствий (ураганных ветров, ливней, снегопадов, наводнений). </w:t>
      </w:r>
    </w:p>
    <w:p w:rsidR="007B1587" w:rsidRDefault="007B1587" w:rsidP="007B1587">
      <w:pPr>
        <w:pStyle w:val="a3"/>
        <w:jc w:val="both"/>
      </w:pPr>
      <w:r w:rsidRPr="007B1587">
        <w:t>2.9.</w:t>
      </w:r>
      <w:r w:rsidR="00D65B2B">
        <w:t xml:space="preserve"> </w:t>
      </w:r>
      <w:r w:rsidRPr="007B1587">
        <w:t xml:space="preserve">Частичные осмотры здания проводятся с целью обеспечения постоянного наблюдения за правильной эксплуатацией объектов. В случае обнаружения во время осмотров здания дефектов, деформации конструкций (трещины, разломы, выпучивания, осадка фундамента, и др. дефекты) и оборудования ответственный за эксплуатацию здания докладывает о неисправностях и деформации руководителю. На основании актов осмотров заведующим разрабатываются мероприятия по устранению выявленных недостатков. </w:t>
      </w:r>
    </w:p>
    <w:p w:rsidR="007B1587" w:rsidRDefault="007B1587" w:rsidP="007B1587">
      <w:pPr>
        <w:pStyle w:val="a3"/>
        <w:jc w:val="both"/>
      </w:pPr>
      <w:r w:rsidRPr="007B1587">
        <w:t>2.10.</w:t>
      </w:r>
      <w:r w:rsidR="00D65B2B">
        <w:t xml:space="preserve"> </w:t>
      </w:r>
      <w:r w:rsidRPr="007B1587">
        <w:t xml:space="preserve">Готовность дошкольного учреждения к новому учебному году определяется после проверки комиссией по приему учреждений к работе в осеннее - зимний период. По итогам приема составляется акт готовности. </w:t>
      </w:r>
    </w:p>
    <w:p w:rsidR="007B1587" w:rsidRDefault="007B1587" w:rsidP="007B1587">
      <w:pPr>
        <w:pStyle w:val="a3"/>
        <w:jc w:val="both"/>
      </w:pPr>
      <w:r w:rsidRPr="007B1587">
        <w:t xml:space="preserve">3. Требования к обустройству прилежащей к дошкольному учреждению территории </w:t>
      </w:r>
    </w:p>
    <w:p w:rsidR="00741884" w:rsidRDefault="007B1587" w:rsidP="007B1587">
      <w:pPr>
        <w:pStyle w:val="a3"/>
        <w:jc w:val="both"/>
      </w:pPr>
      <w:r w:rsidRPr="007B1587">
        <w:t>3.1.</w:t>
      </w:r>
      <w:r>
        <w:t xml:space="preserve"> </w:t>
      </w:r>
      <w:r w:rsidRPr="007B1587">
        <w:t>Дошкольное учреждение обязано осуществлять мероприятия по поддержанию надлежащего санитарно-экологического состояния закрепленной за ним территории.</w:t>
      </w:r>
    </w:p>
    <w:p w:rsidR="00741884" w:rsidRDefault="007B1587" w:rsidP="007B1587">
      <w:pPr>
        <w:pStyle w:val="a3"/>
        <w:jc w:val="both"/>
      </w:pPr>
      <w:r w:rsidRPr="007B1587">
        <w:t xml:space="preserve"> 3.2.</w:t>
      </w:r>
      <w:r w:rsidR="00741884">
        <w:t xml:space="preserve"> </w:t>
      </w:r>
      <w:r w:rsidRPr="007B1587">
        <w:t xml:space="preserve">Территории дошкольного учреждения должна быть ограждена по всему периметру и озеленена. </w:t>
      </w:r>
    </w:p>
    <w:p w:rsidR="00741884" w:rsidRDefault="007B1587" w:rsidP="007B1587">
      <w:pPr>
        <w:pStyle w:val="a3"/>
        <w:jc w:val="both"/>
      </w:pPr>
      <w:r w:rsidRPr="007B1587">
        <w:t xml:space="preserve">3.3. Территория дошкольного учреждения должна своевременно очищаться от мусора, опавших листьев, сухой травы и других видов загрязнений. </w:t>
      </w:r>
    </w:p>
    <w:p w:rsidR="00741884" w:rsidRPr="00741884" w:rsidRDefault="007B1587" w:rsidP="007B1587">
      <w:pPr>
        <w:pStyle w:val="a3"/>
        <w:jc w:val="both"/>
        <w:rPr>
          <w:b/>
        </w:rPr>
      </w:pPr>
      <w:r w:rsidRPr="00741884">
        <w:rPr>
          <w:b/>
        </w:rPr>
        <w:t xml:space="preserve">4.Организация деятельности по обеспечению санитарно-гигиенических требований </w:t>
      </w:r>
    </w:p>
    <w:p w:rsidR="00741884" w:rsidRDefault="007B1587" w:rsidP="007B1587">
      <w:pPr>
        <w:pStyle w:val="a3"/>
        <w:jc w:val="both"/>
      </w:pPr>
      <w:r w:rsidRPr="007B1587">
        <w:t xml:space="preserve">4.1.В дошкольных образовательных организациях осуществляется производственный контроль за соблюдением санитарных правил и гигиенических нормативов. </w:t>
      </w:r>
    </w:p>
    <w:p w:rsidR="00741884" w:rsidRDefault="007B1587" w:rsidP="007B1587">
      <w:pPr>
        <w:pStyle w:val="a3"/>
        <w:jc w:val="both"/>
      </w:pPr>
      <w:r w:rsidRPr="007B1587">
        <w:t>4.2.</w:t>
      </w:r>
      <w:r w:rsidR="00741884">
        <w:t xml:space="preserve"> </w:t>
      </w:r>
      <w:r w:rsidRPr="007B1587">
        <w:t xml:space="preserve">Обучающиеся обеспечиваются мебелью в соответствии с их ростом и возрастом. Функциональные размеры мебели должны соответствовать обязательным требованиям, установленным техническим регламентом (ТР ТС 025/2012 «Технический регламент Таможенного союза. О безопасности мебельной продукции», утвержденный решением Совета Евразийской экономической комиссии от 15.06.2012 № 32). Мебель (столы и стулья) обеспечивается цветовой маркировкой в соответствии с ростовой группой Цветовая маркировка наносится на боковую наружную поверхность стола и стула. При расположении столов, используемых при организации обучения и воспитания, обучающихся с ограниченными возможностями здоровья, следует учитывать особенности физического развития обучающихся. Мебель имеет покрытие, допускающее проведение влажной уборки с применением моющих и дезинфекционных средств. </w:t>
      </w:r>
    </w:p>
    <w:p w:rsidR="00741884" w:rsidRDefault="007B1587" w:rsidP="007B1587">
      <w:pPr>
        <w:pStyle w:val="a3"/>
        <w:jc w:val="both"/>
      </w:pPr>
      <w:r w:rsidRPr="007B1587">
        <w:t>4.3.</w:t>
      </w:r>
      <w:r w:rsidR="00741884">
        <w:t xml:space="preserve"> </w:t>
      </w:r>
      <w:r w:rsidRPr="007B1587">
        <w:t xml:space="preserve">Помещения, предназначенные для организации учебного процесса, оборудованы интерактивными досками, экранами. </w:t>
      </w:r>
    </w:p>
    <w:p w:rsidR="00741884" w:rsidRDefault="007B1587" w:rsidP="007B1587">
      <w:pPr>
        <w:pStyle w:val="a3"/>
        <w:jc w:val="both"/>
      </w:pPr>
      <w:r w:rsidRPr="007B1587">
        <w:t xml:space="preserve">4.4. Компьютеры, ноутбуки, иные электронные средства обучения (далее - ЭСО) используются в соответствии с инструкцией по эксплуатации и (или) техническим паспортом. Использование ЭСО осуществляется при условии их соответствия Единым санитарно-эпидемиологическим и гигиеническим требованиям к продукции (товарам), подлежащей санитарно-эпидемиологическому надзору (контролю). </w:t>
      </w:r>
    </w:p>
    <w:p w:rsidR="00741884" w:rsidRDefault="007B1587" w:rsidP="007B1587">
      <w:pPr>
        <w:pStyle w:val="a3"/>
        <w:jc w:val="both"/>
      </w:pPr>
      <w:r w:rsidRPr="007B1587">
        <w:t>4.5.</w:t>
      </w:r>
      <w:r w:rsidR="00741884">
        <w:t xml:space="preserve"> </w:t>
      </w:r>
      <w:r w:rsidRPr="007B1587">
        <w:t xml:space="preserve">Используемое спортивное оборудование должно быть выполнено из материалов, допускающих их влажную обработку моющими и дезинфекционными средствами. </w:t>
      </w:r>
    </w:p>
    <w:p w:rsidR="00741884" w:rsidRDefault="007B1587" w:rsidP="007B1587">
      <w:pPr>
        <w:pStyle w:val="a3"/>
        <w:jc w:val="both"/>
      </w:pPr>
      <w:r w:rsidRPr="007B1587">
        <w:t>4.6.</w:t>
      </w:r>
      <w:r w:rsidR="00741884">
        <w:t xml:space="preserve"> </w:t>
      </w:r>
      <w:r w:rsidRPr="007B1587">
        <w:t xml:space="preserve">При установке в помещениях телевизионной аппаратуры расстояние от ближайшего места просмотра до экрана составляет не менее 2 метров. </w:t>
      </w:r>
    </w:p>
    <w:p w:rsidR="00741884" w:rsidRDefault="007B1587" w:rsidP="007B1587">
      <w:pPr>
        <w:pStyle w:val="a3"/>
        <w:jc w:val="both"/>
      </w:pPr>
      <w:r w:rsidRPr="007B1587">
        <w:t>4.7.</w:t>
      </w:r>
      <w:r w:rsidR="00741884">
        <w:t xml:space="preserve"> </w:t>
      </w:r>
      <w:r w:rsidRPr="007B1587">
        <w:t xml:space="preserve">Для приготовления дезинфекционных растворов, обработки и хранения уборочного инвентаря, моющих и дезинфекционных средств в недоступном для детей месте выделяется помещение либо оборудуется место, исключающее доступ к нему детей. Инструкции по приготовлению дезинфицирующих растворов должны размещаться в месте их приготовления. </w:t>
      </w:r>
    </w:p>
    <w:p w:rsidR="00741884" w:rsidRDefault="007B1587" w:rsidP="007B1587">
      <w:pPr>
        <w:pStyle w:val="a3"/>
        <w:jc w:val="both"/>
      </w:pPr>
      <w:r w:rsidRPr="007B1587">
        <w:lastRenderedPageBreak/>
        <w:t>4.</w:t>
      </w:r>
      <w:proofErr w:type="gramStart"/>
      <w:r w:rsidRPr="007B1587">
        <w:t>8.Окна</w:t>
      </w:r>
      <w:proofErr w:type="gramEnd"/>
      <w:r w:rsidRPr="007B1587">
        <w:t xml:space="preserve"> помещений оборудуются регулируемыми солнцезащитными устройствами (подъемно-поворотные жалюзи, тканевые шторы) с длиной не ниже уровня подоконника, а окна, открываемые в весенний. </w:t>
      </w:r>
    </w:p>
    <w:p w:rsidR="00741884" w:rsidRDefault="007B1587" w:rsidP="007B1587">
      <w:pPr>
        <w:pStyle w:val="a3"/>
        <w:jc w:val="both"/>
      </w:pPr>
      <w:r w:rsidRPr="007B1587">
        <w:t xml:space="preserve">4.9.В помещениях (местах) для стирки белья используются автоматические стиральные машины. Помещения (места) для стирки белья и гладильные оборудованы отдельно. </w:t>
      </w:r>
    </w:p>
    <w:p w:rsidR="00741884" w:rsidRDefault="007B1587" w:rsidP="007B1587">
      <w:pPr>
        <w:pStyle w:val="a3"/>
        <w:jc w:val="both"/>
      </w:pPr>
      <w:r w:rsidRPr="007B1587">
        <w:t>4.10.</w:t>
      </w:r>
      <w:r w:rsidR="00741884">
        <w:t xml:space="preserve"> </w:t>
      </w:r>
      <w:r w:rsidRPr="007B1587">
        <w:t xml:space="preserve">Здание дошкольного учреждения оборудовано системами холодного и горячего водоснабжения, водоотведения в соответствии с требованиями к общественным зданиям и сооружениям в части хозяйственно-питьевого водоснабжения и водоотведения согласно законодательству о техническом регулировании в сфере безопасности зданий и сооружений. Сливные трапы оборудуются в производственных, складских, хозяйственных, подсобных и административно-бытовых помещений, в помещениях для стирки белья, туалетах. </w:t>
      </w:r>
    </w:p>
    <w:p w:rsidR="00741884" w:rsidRDefault="007B1587" w:rsidP="007B1587">
      <w:pPr>
        <w:pStyle w:val="a3"/>
        <w:jc w:val="both"/>
      </w:pPr>
      <w:r w:rsidRPr="007B1587">
        <w:t xml:space="preserve">4.11. Микроклимат, отопление и вентиляция должны соответствовать следующим требованиям: здание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 В помещениях обеспечиваются параметры микроклимата, воздухообмена, определенные требованиями гигиенических нормативов. </w:t>
      </w:r>
    </w:p>
    <w:p w:rsidR="00741884" w:rsidRDefault="007B1587" w:rsidP="007B1587">
      <w:pPr>
        <w:pStyle w:val="a3"/>
        <w:jc w:val="both"/>
      </w:pPr>
      <w:r w:rsidRPr="007B1587">
        <w:t xml:space="preserve">4.12. Конструкция окон обеспечивает возможность проведения проветривания помещений в любое время года. Проветривание в присутствии детей не проводится. Контроль температуры воздуха во всех помещениях, предназначенных для пребывания детей осуществляется с помощью термометров. </w:t>
      </w:r>
    </w:p>
    <w:p w:rsidR="00741884" w:rsidRDefault="007B1587" w:rsidP="007B1587">
      <w:pPr>
        <w:pStyle w:val="a3"/>
        <w:jc w:val="both"/>
      </w:pPr>
      <w:r w:rsidRPr="007B1587">
        <w:t xml:space="preserve">4.13. Естественное и искусственное освещение в объектах должны соответствовать следующим требованиям: </w:t>
      </w:r>
    </w:p>
    <w:p w:rsidR="00741884" w:rsidRDefault="007B1587" w:rsidP="007B1587">
      <w:pPr>
        <w:pStyle w:val="a3"/>
        <w:jc w:val="both"/>
      </w:pPr>
      <w:r w:rsidRPr="007B1587">
        <w:t xml:space="preserve">-Уровни естественного и искусственного освещения в помещениях соответствуют гигиеническим нормативам. </w:t>
      </w:r>
    </w:p>
    <w:p w:rsidR="00741884" w:rsidRDefault="007B1587" w:rsidP="007B1587">
      <w:pPr>
        <w:pStyle w:val="a3"/>
        <w:jc w:val="both"/>
      </w:pPr>
      <w:r w:rsidRPr="007B1587">
        <w:t xml:space="preserve">-В игровых, спальнях групповых ячеек, обеспечивается наличие естественного бокового, верхнего или двустороннего освещения. </w:t>
      </w:r>
    </w:p>
    <w:p w:rsidR="00741884" w:rsidRDefault="007B1587" w:rsidP="007B1587">
      <w:pPr>
        <w:pStyle w:val="a3"/>
        <w:jc w:val="both"/>
      </w:pPr>
      <w:r w:rsidRPr="007B1587">
        <w:t xml:space="preserve">-При использовании ЭСО с демонстрацией обучающих фильмов, программ или иной информации, должны быть выполнены мероприятия, предотвращающие неравномерность освещения и появление бликов на экране. </w:t>
      </w:r>
    </w:p>
    <w:p w:rsidR="00741884" w:rsidRDefault="007B1587" w:rsidP="007B1587">
      <w:pPr>
        <w:pStyle w:val="a3"/>
        <w:jc w:val="both"/>
      </w:pPr>
      <w:r w:rsidRPr="007B1587">
        <w:t xml:space="preserve">-Остекление окон выполняется из цельного стекла. Не допускается наличие трещин и иное нарушение целостности стекла. Чистка оконных стекол проводится по мере их загрязнения. -Конструкция регулируемых солнцезащитных устройств на окнах в исходном положении не должна уменьшать светоактивную площадь оконного проема. </w:t>
      </w:r>
    </w:p>
    <w:p w:rsidR="00741884" w:rsidRDefault="007B1587" w:rsidP="007B1587">
      <w:pPr>
        <w:pStyle w:val="a3"/>
        <w:jc w:val="both"/>
      </w:pPr>
      <w:r w:rsidRPr="007B1587">
        <w:t xml:space="preserve">-Зашторивание окон в спальных помещениях проводится во время дневного сна, в остальное время шторы должны быть раздвинуты в целях обеспечения естественного освещения помещения. </w:t>
      </w:r>
    </w:p>
    <w:p w:rsidR="00741884" w:rsidRDefault="007B1587" w:rsidP="007B1587">
      <w:pPr>
        <w:pStyle w:val="a3"/>
        <w:jc w:val="both"/>
      </w:pPr>
      <w:r w:rsidRPr="007B1587">
        <w:t xml:space="preserve">-Система общего освещения обеспечивается потолочными светильниками с разрядными, люминесцентными или светодиодными лампами со спектрами светоизлучения: белый, теплобелый, </w:t>
      </w:r>
      <w:r w:rsidR="00741884">
        <w:t>естественно</w:t>
      </w:r>
      <w:r w:rsidR="00741884" w:rsidRPr="007B1587">
        <w:t>белый</w:t>
      </w:r>
      <w:r w:rsidRPr="007B1587">
        <w:t xml:space="preserve">. </w:t>
      </w:r>
    </w:p>
    <w:p w:rsidR="00741884" w:rsidRDefault="007B1587" w:rsidP="007B1587">
      <w:pPr>
        <w:pStyle w:val="a3"/>
        <w:jc w:val="both"/>
      </w:pPr>
      <w:r w:rsidRPr="007B1587">
        <w:t xml:space="preserve">-Не допускается в одном помещении использовать разные типы ламп, а также лампы с разным светоизлучением. </w:t>
      </w:r>
    </w:p>
    <w:p w:rsidR="00741884" w:rsidRDefault="007B1587" w:rsidP="007B1587">
      <w:pPr>
        <w:pStyle w:val="a3"/>
        <w:jc w:val="both"/>
      </w:pPr>
      <w:r w:rsidRPr="007B1587">
        <w:t xml:space="preserve">-Уровни искусственной освещенности для детей дошкольного возраста в групповых (игровых) - не менее 400 люкс. </w:t>
      </w:r>
    </w:p>
    <w:p w:rsidR="00741884" w:rsidRDefault="007B1587" w:rsidP="007B1587">
      <w:pPr>
        <w:pStyle w:val="a3"/>
        <w:jc w:val="both"/>
      </w:pPr>
      <w:r w:rsidRPr="007B1587">
        <w:t xml:space="preserve">4.14 При организации профилактических и противоэпидемических мероприятий соблюдаются следующие требования: </w:t>
      </w:r>
    </w:p>
    <w:p w:rsidR="00741884" w:rsidRDefault="007B1587" w:rsidP="007B1587">
      <w:pPr>
        <w:pStyle w:val="a3"/>
        <w:jc w:val="both"/>
      </w:pPr>
      <w:r w:rsidRPr="007B1587">
        <w:t xml:space="preserve">- Медицинская помощь осуществляется в соответствии с законодательством в сфере охраны здоровья. </w:t>
      </w:r>
    </w:p>
    <w:p w:rsidR="00741884" w:rsidRDefault="007B1587" w:rsidP="007B1587">
      <w:pPr>
        <w:pStyle w:val="a3"/>
        <w:jc w:val="both"/>
      </w:pPr>
      <w:r w:rsidRPr="007B1587">
        <w:t>- Медицинская деятельность осуществляется самостоятельно. Имеется лицензированные медицинские кабинеты.</w:t>
      </w:r>
    </w:p>
    <w:p w:rsidR="00741884" w:rsidRDefault="007B1587" w:rsidP="007B1587">
      <w:pPr>
        <w:pStyle w:val="a3"/>
        <w:jc w:val="both"/>
      </w:pPr>
      <w:r w:rsidRPr="007B1587">
        <w:lastRenderedPageBreak/>
        <w:t xml:space="preserve"> - Лица с признаками инфекционных заболеваний в объекты не допускаются. </w:t>
      </w:r>
    </w:p>
    <w:p w:rsidR="00741884" w:rsidRDefault="007B1587" w:rsidP="007B1587">
      <w:pPr>
        <w:pStyle w:val="a3"/>
        <w:jc w:val="both"/>
      </w:pPr>
      <w:r w:rsidRPr="007B1587">
        <w:t xml:space="preserve">- В целях предотвращения возникновения и распространения инфекционных и неинфекционных заболеваний и пищевых отравлений в дошкольном учреждении проводятся: </w:t>
      </w:r>
    </w:p>
    <w:p w:rsidR="00741884" w:rsidRDefault="007B1587" w:rsidP="007B1587">
      <w:pPr>
        <w:pStyle w:val="a3"/>
        <w:jc w:val="both"/>
      </w:pPr>
      <w:r w:rsidRPr="007B1587">
        <w:t xml:space="preserve">• контроль за санитарным состоянием и содержанием собственной территории и всех объектов, за соблюдением правил личной гигиены лицами, находящимися в них; </w:t>
      </w:r>
    </w:p>
    <w:p w:rsidR="00741884" w:rsidRDefault="007B1587" w:rsidP="007B1587">
      <w:pPr>
        <w:pStyle w:val="a3"/>
        <w:jc w:val="both"/>
      </w:pPr>
      <w:r w:rsidRPr="007B1587">
        <w:t xml:space="preserve">• организация профилактических и противоэпидемических мероприятий и контроль за их проведением; </w:t>
      </w:r>
    </w:p>
    <w:p w:rsidR="00741884" w:rsidRDefault="007B1587" w:rsidP="007B1587">
      <w:pPr>
        <w:pStyle w:val="a3"/>
        <w:jc w:val="both"/>
      </w:pPr>
      <w:r w:rsidRPr="007B1587">
        <w:t xml:space="preserve">• работа по организации и проведению мероприятий по дезинфекции, дезинсекции и дератизации и контроль за их проведением; </w:t>
      </w:r>
    </w:p>
    <w:p w:rsidR="00741884" w:rsidRDefault="007B1587" w:rsidP="007B1587">
      <w:pPr>
        <w:pStyle w:val="a3"/>
        <w:jc w:val="both"/>
      </w:pPr>
      <w:r w:rsidRPr="007B1587">
        <w:t xml:space="preserve">• осмотры детей с целью выявления инфекционных заболеваний (в том числе на педикулез) при поступлении в дошкольное учреждение, а также в случаях, установленных законодательством в сфере охраны здоровья; </w:t>
      </w:r>
    </w:p>
    <w:p w:rsidR="00741884" w:rsidRDefault="007B1587" w:rsidP="007B1587">
      <w:pPr>
        <w:pStyle w:val="a3"/>
        <w:jc w:val="both"/>
      </w:pPr>
      <w:r w:rsidRPr="007B1587">
        <w:t xml:space="preserve">• организация профилактических осмотров, обучающихся и проведение профилактических прививок; </w:t>
      </w:r>
    </w:p>
    <w:p w:rsidR="00741884" w:rsidRDefault="007B1587" w:rsidP="007B1587">
      <w:pPr>
        <w:pStyle w:val="a3"/>
        <w:jc w:val="both"/>
      </w:pPr>
      <w:r w:rsidRPr="007B1587">
        <w:t xml:space="preserve">• 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за пищеблоком и питанием детей; </w:t>
      </w:r>
    </w:p>
    <w:p w:rsidR="00741884" w:rsidRDefault="007B1587" w:rsidP="007B1587">
      <w:pPr>
        <w:pStyle w:val="a3"/>
        <w:jc w:val="both"/>
      </w:pPr>
      <w:r w:rsidRPr="007B1587">
        <w:t xml:space="preserve">• 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 </w:t>
      </w:r>
    </w:p>
    <w:p w:rsidR="00741884" w:rsidRDefault="007B1587" w:rsidP="007B1587">
      <w:pPr>
        <w:pStyle w:val="a3"/>
        <w:jc w:val="both"/>
      </w:pPr>
      <w:r w:rsidRPr="007B1587">
        <w:t xml:space="preserve">• работу по формированию здорового образа жизни и реализация технологий сбережения здоровья; </w:t>
      </w:r>
    </w:p>
    <w:p w:rsidR="00741884" w:rsidRDefault="007B1587" w:rsidP="007B1587">
      <w:pPr>
        <w:pStyle w:val="a3"/>
        <w:jc w:val="both"/>
      </w:pPr>
      <w:r w:rsidRPr="007B1587">
        <w:t xml:space="preserve">• контроль за соблюдением правил личной гигиены; </w:t>
      </w:r>
    </w:p>
    <w:p w:rsidR="00741884" w:rsidRDefault="007B1587" w:rsidP="007B1587">
      <w:pPr>
        <w:pStyle w:val="a3"/>
        <w:jc w:val="both"/>
      </w:pPr>
      <w:r w:rsidRPr="007B1587">
        <w:t xml:space="preserve">• контроль за информированием дошкольного учреждения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 </w:t>
      </w:r>
    </w:p>
    <w:p w:rsidR="00741884" w:rsidRDefault="007B1587" w:rsidP="007B1587">
      <w:pPr>
        <w:pStyle w:val="a3"/>
        <w:jc w:val="both"/>
      </w:pPr>
      <w:r w:rsidRPr="007B1587">
        <w:t xml:space="preserve">- Созданы условия для мытья рук обучающихся </w:t>
      </w:r>
    </w:p>
    <w:p w:rsidR="00741884" w:rsidRDefault="007B1587" w:rsidP="007B1587">
      <w:pPr>
        <w:pStyle w:val="a3"/>
        <w:jc w:val="both"/>
      </w:pPr>
      <w:r w:rsidRPr="007B1587">
        <w:t>4.15. В отношении организации образовательного процесса и режима дня соблюдаются следующие требования:</w:t>
      </w:r>
    </w:p>
    <w:p w:rsidR="00741884" w:rsidRDefault="007B1587" w:rsidP="007B1587">
      <w:pPr>
        <w:pStyle w:val="a3"/>
        <w:jc w:val="both"/>
      </w:pPr>
      <w:r w:rsidRPr="007B1587">
        <w:t xml:space="preserve"> - Издательская продукция (книжные и электронные ее варианты), соответствуют гигиеническим норматив. </w:t>
      </w:r>
    </w:p>
    <w:p w:rsidR="00741884" w:rsidRDefault="007B1587" w:rsidP="007B1587">
      <w:pPr>
        <w:pStyle w:val="a3"/>
        <w:jc w:val="both"/>
      </w:pPr>
      <w:r w:rsidRPr="007B1587">
        <w:t xml:space="preserve">- Работа с ЭСО должны соответствовать гигиеническим нормативам. При использовании ЭСО во время занятий должна проводиться гимнастика для глаз. Для профилактики нарушений осанки во время занятий должны проводиться соответствующие физические упражнения (далее физкультминутки). При использовании ЭСО с демонстрацией обучающих фильмов, программ или иной информации, продолжительность непрерывного использования экрана не должна превышать для детей 5-7 лет - 5-7 минут. Занятия с использованием ЭСО в возрастных группах до 5 лет не проводятся. Режим двигательной активности детей в течение дня организуется с учетом возрастных особенностей и состояния здоровья.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рисования и использования ЭСО. Физкультурные, </w:t>
      </w:r>
      <w:proofErr w:type="spellStart"/>
      <w:r w:rsidRPr="007B1587">
        <w:t>физкультурнооздоровительные</w:t>
      </w:r>
      <w:proofErr w:type="spellEnd"/>
      <w:r w:rsidRPr="007B1587">
        <w:t xml:space="preserve"> мероприятия, массовые спортивные мероприятия, организуются с учетом возраста, физической подготовленности и состояния здоровья детей. Возможность проведения занятий физической культурой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В дождливые, ветреные и морозные дни занятия физической культурой проводятся в зале. Отношение времени, затраченного на непосредственное выполнение физических упражнений к общему времени занятия физической культурой должна составлять не менее 70%.</w:t>
      </w:r>
    </w:p>
    <w:p w:rsidR="00741884" w:rsidRDefault="007B1587" w:rsidP="007B1587">
      <w:pPr>
        <w:pStyle w:val="a3"/>
        <w:jc w:val="both"/>
      </w:pPr>
      <w:r w:rsidRPr="007B1587">
        <w:lastRenderedPageBreak/>
        <w:t xml:space="preserve"> 4.16. В дошкольном учреждении, реализующих образовательные программы дошкольного образования, осуществляющих присмотр и уход </w:t>
      </w:r>
      <w:r w:rsidR="00741884" w:rsidRPr="007B1587">
        <w:t>за детьми,</w:t>
      </w:r>
      <w:r w:rsidRPr="007B1587">
        <w:t xml:space="preserve"> соблюдаются следующие требования: </w:t>
      </w:r>
    </w:p>
    <w:p w:rsidR="00741884" w:rsidRDefault="007B1587" w:rsidP="007B1587">
      <w:pPr>
        <w:pStyle w:val="a3"/>
        <w:jc w:val="both"/>
      </w:pPr>
      <w:r w:rsidRPr="007B1587">
        <w:t xml:space="preserve">- Количество детей в группах дошкольного учреждения, реализующей образовательные программы дошкольного образования, осуществляющей присмотр и уход за детьми, определяется исходя из расчета площади групповой (игровой) комнаты. Для групп дошкольного возраста (от 3 до 7 лет) - не менее 2 м 2 на одного ребенка, без учета мебели и ее расстановки. Количество воспитанников с ограниченными возможностями здоровья определяется исходя из расчета соблюдения нормы площади на одного обучающегося, а также соблюдения требований к расстановке мебели. </w:t>
      </w:r>
    </w:p>
    <w:p w:rsidR="00741884" w:rsidRDefault="007B1587" w:rsidP="007B1587">
      <w:pPr>
        <w:pStyle w:val="a3"/>
        <w:jc w:val="both"/>
      </w:pPr>
      <w:r w:rsidRPr="007B1587">
        <w:t xml:space="preserve">- Дошкольные организации имеют собственную территорию для прогулок детей (отдельно для каждой группы). </w:t>
      </w:r>
    </w:p>
    <w:p w:rsidR="00741884" w:rsidRDefault="007B1587" w:rsidP="007B1587">
      <w:pPr>
        <w:pStyle w:val="a3"/>
        <w:jc w:val="both"/>
      </w:pPr>
      <w:r w:rsidRPr="007B1587">
        <w:t xml:space="preserve">-Помещения постоянного пребывания детей для дезинфекции воздушной среды оборудуются приборами по обеззараживанию воздуха. </w:t>
      </w:r>
    </w:p>
    <w:p w:rsidR="00741884" w:rsidRDefault="007B1587" w:rsidP="007B1587">
      <w:pPr>
        <w:pStyle w:val="a3"/>
        <w:jc w:val="both"/>
      </w:pPr>
      <w:r w:rsidRPr="007B1587">
        <w:t xml:space="preserve">-Игрушки, используемые на прогулке, хранятся отдельно от игрушек, используемых в группе, в специально отведенных местах. </w:t>
      </w:r>
    </w:p>
    <w:p w:rsidR="00741884" w:rsidRDefault="007B1587" w:rsidP="007B1587">
      <w:pPr>
        <w:pStyle w:val="a3"/>
        <w:jc w:val="both"/>
      </w:pPr>
      <w:r w:rsidRPr="007B1587">
        <w:t>-Для хранения верхней одежды раздевальные групповых ячеек, а также вестибюли оборудуются шкафами для верхней одежды детей с индивидуальными ячейками, полками для головных уборов, крючками. Каждая индивидуальная ячейка маркируется. Количество индивидуальных ячеек соответствует списочному количеству детей в группе. В раздевальных комнатах или в отдельных помещениях создаются условия для сушки верхней одежды и обуви детей.</w:t>
      </w:r>
    </w:p>
    <w:p w:rsidR="00741884" w:rsidRDefault="007B1587" w:rsidP="007B1587">
      <w:pPr>
        <w:pStyle w:val="a3"/>
        <w:jc w:val="both"/>
      </w:pPr>
      <w:r w:rsidRPr="007B1587">
        <w:t xml:space="preserve"> - Расстановка кроватей должна обеспечивать свободный проход детей между ними. Количество кроватей должно соответствовать общему количеству детей, находящихся в группе.</w:t>
      </w:r>
    </w:p>
    <w:p w:rsidR="00741884" w:rsidRDefault="007B1587" w:rsidP="007B1587">
      <w:pPr>
        <w:pStyle w:val="a3"/>
        <w:jc w:val="both"/>
      </w:pPr>
      <w:r w:rsidRPr="007B1587">
        <w:t xml:space="preserve"> - Туалеты дошкольной организации делятся на умывальную зону и зону санитарных узлов. -В умывальной зоне устанавливаются вешалки для детских полотенец (отдельно для рук и ног), количество которых должно соответствовать общему количеству детей. </w:t>
      </w:r>
    </w:p>
    <w:p w:rsidR="00741884" w:rsidRDefault="007B1587" w:rsidP="007B1587">
      <w:pPr>
        <w:pStyle w:val="a3"/>
        <w:jc w:val="both"/>
      </w:pPr>
      <w:r w:rsidRPr="007B1587">
        <w:t xml:space="preserve">-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Помощники воспитателя обеспечиваются санитарной одеждой. </w:t>
      </w:r>
    </w:p>
    <w:p w:rsidR="00741884" w:rsidRPr="00741884" w:rsidRDefault="007B1587" w:rsidP="007B1587">
      <w:pPr>
        <w:pStyle w:val="a3"/>
        <w:jc w:val="both"/>
        <w:rPr>
          <w:b/>
        </w:rPr>
      </w:pPr>
      <w:r w:rsidRPr="00741884">
        <w:rPr>
          <w:b/>
        </w:rPr>
        <w:t xml:space="preserve">5.Организация контроля по выполнению санитарное - гигиенических требований. </w:t>
      </w:r>
    </w:p>
    <w:p w:rsidR="00741884" w:rsidRDefault="007B1587" w:rsidP="007B1587">
      <w:pPr>
        <w:pStyle w:val="a3"/>
        <w:jc w:val="both"/>
      </w:pPr>
      <w:r w:rsidRPr="007B1587">
        <w:t xml:space="preserve">5.1. Основные цели деятельности по контролю за санитарно-гигиеническим состоянием помещений в дошкольном учреждении: </w:t>
      </w:r>
    </w:p>
    <w:p w:rsidR="00741884" w:rsidRDefault="007B1587" w:rsidP="007B1587">
      <w:pPr>
        <w:pStyle w:val="a3"/>
        <w:jc w:val="both"/>
      </w:pPr>
      <w:r w:rsidRPr="007B1587">
        <w:t xml:space="preserve">-предупреждение возможных нарушений санитарных правил и норм сотрудниками учреждения; </w:t>
      </w:r>
    </w:p>
    <w:p w:rsidR="00741884" w:rsidRDefault="007B1587" w:rsidP="007B1587">
      <w:pPr>
        <w:pStyle w:val="a3"/>
        <w:jc w:val="both"/>
      </w:pPr>
      <w:r w:rsidRPr="007B1587">
        <w:t xml:space="preserve">-обеспечение контроля и оценки деятельности педагогического и обслуживающего персонала учреждения, своевременного устранения выявленных нарушений. </w:t>
      </w:r>
    </w:p>
    <w:p w:rsidR="00741884" w:rsidRDefault="007B1587" w:rsidP="007B1587">
      <w:pPr>
        <w:pStyle w:val="a3"/>
        <w:jc w:val="both"/>
      </w:pPr>
      <w:r w:rsidRPr="007B1587">
        <w:t xml:space="preserve">5.2. Задачами контроля являются: </w:t>
      </w:r>
    </w:p>
    <w:p w:rsidR="00741884" w:rsidRDefault="007B1587" w:rsidP="007B1587">
      <w:pPr>
        <w:pStyle w:val="a3"/>
        <w:jc w:val="both"/>
      </w:pPr>
      <w:r w:rsidRPr="007B1587">
        <w:t xml:space="preserve">-выявление случаев нарушений санитарных норм и правил при проведении повседневной работы по созданию </w:t>
      </w:r>
      <w:proofErr w:type="spellStart"/>
      <w:r w:rsidRPr="007B1587">
        <w:t>здоровьесберегающей</w:t>
      </w:r>
      <w:proofErr w:type="spellEnd"/>
      <w:r w:rsidRPr="007B1587">
        <w:t xml:space="preserve"> среды для обучающихся учреждения; </w:t>
      </w:r>
    </w:p>
    <w:p w:rsidR="00741884" w:rsidRDefault="007B1587" w:rsidP="007B1587">
      <w:pPr>
        <w:pStyle w:val="a3"/>
        <w:jc w:val="both"/>
      </w:pPr>
      <w:r w:rsidRPr="007B1587">
        <w:t>-содействие в устранении выявленных нарушений;</w:t>
      </w:r>
    </w:p>
    <w:p w:rsidR="00741884" w:rsidRDefault="007B1587" w:rsidP="007B1587">
      <w:pPr>
        <w:pStyle w:val="a3"/>
        <w:jc w:val="both"/>
      </w:pPr>
      <w:r w:rsidRPr="007B1587">
        <w:t xml:space="preserve"> -ведение необходимой документации по итогам контроля; </w:t>
      </w:r>
    </w:p>
    <w:p w:rsidR="00741884" w:rsidRDefault="007B1587" w:rsidP="007B1587">
      <w:pPr>
        <w:pStyle w:val="a3"/>
        <w:jc w:val="both"/>
      </w:pPr>
      <w:r w:rsidRPr="007B1587">
        <w:t xml:space="preserve">-доведение информации до администрации учреждения о санитарно-гигиеническом состоянии помещений; </w:t>
      </w:r>
    </w:p>
    <w:p w:rsidR="00741884" w:rsidRDefault="007B1587" w:rsidP="007B1587">
      <w:pPr>
        <w:pStyle w:val="a3"/>
        <w:jc w:val="both"/>
      </w:pPr>
      <w:r w:rsidRPr="007B1587">
        <w:t xml:space="preserve">-выявление положительных и отрицательных тенденций в организации работы по созданию </w:t>
      </w:r>
      <w:proofErr w:type="spellStart"/>
      <w:r w:rsidRPr="007B1587">
        <w:t>здоровьесберегающей</w:t>
      </w:r>
      <w:proofErr w:type="spellEnd"/>
      <w:r w:rsidRPr="007B1587">
        <w:t xml:space="preserve"> среды и разработка на этой основе предложений по устранению недостатков. </w:t>
      </w:r>
    </w:p>
    <w:p w:rsidR="00741884" w:rsidRDefault="007B1587" w:rsidP="007B1587">
      <w:pPr>
        <w:pStyle w:val="a3"/>
        <w:jc w:val="both"/>
      </w:pPr>
      <w:r w:rsidRPr="007B1587">
        <w:t xml:space="preserve">5.3. Объектами контроля являются: здание и сооружения, участок учреждения; помещения; оборудование и инвентарь; технологические процессы; рабочие места по оказанию услуг; </w:t>
      </w:r>
      <w:r w:rsidRPr="007B1587">
        <w:lastRenderedPageBreak/>
        <w:t xml:space="preserve">сырье и продукты питания; готовая продукция; образовательная деятельность с обучающимися; оздоровительные мероприятия; прогулки и режимные моменты; сотрудники; обучающиеся; документация; вода и питьевой режим; мебель и белье; дезинфицирующие и моющие средства; </w:t>
      </w:r>
      <w:proofErr w:type="spellStart"/>
      <w:r w:rsidRPr="007B1587">
        <w:t>воздушнотепловой</w:t>
      </w:r>
      <w:proofErr w:type="spellEnd"/>
      <w:r w:rsidRPr="007B1587">
        <w:t xml:space="preserve"> режим. </w:t>
      </w:r>
    </w:p>
    <w:p w:rsidR="00741884" w:rsidRDefault="007B1587" w:rsidP="007B1587">
      <w:pPr>
        <w:pStyle w:val="a3"/>
        <w:jc w:val="both"/>
      </w:pPr>
      <w:r w:rsidRPr="007B1587">
        <w:t xml:space="preserve">5.4. Контроль осуществляется с использованием следующих методов: изучение документации; обследование объекта; наблюдение за организацией производственного процесса и процесса питания в группах; беседа с персоналом; инструментальный метод (с использованием контрольно-измерительных приборов) и иных правомерных методов, способствующих достижению цели контроля. </w:t>
      </w:r>
    </w:p>
    <w:p w:rsidR="00741884" w:rsidRDefault="007B1587" w:rsidP="007B1587">
      <w:pPr>
        <w:pStyle w:val="a3"/>
        <w:jc w:val="both"/>
      </w:pPr>
      <w:r w:rsidRPr="007B1587">
        <w:t xml:space="preserve">5.5. Контроль осуществляется регулярно. Акт составляется в случае выявленных нарушений. </w:t>
      </w:r>
    </w:p>
    <w:p w:rsidR="00741884" w:rsidRDefault="007B1587" w:rsidP="007B1587">
      <w:pPr>
        <w:pStyle w:val="a3"/>
        <w:jc w:val="both"/>
      </w:pPr>
      <w:r w:rsidRPr="007B1587">
        <w:t xml:space="preserve">5.6. Нормирование и тематика контроля находятся в компетенции руководителя. </w:t>
      </w:r>
    </w:p>
    <w:p w:rsidR="00741884" w:rsidRDefault="007B1587" w:rsidP="007B1587">
      <w:pPr>
        <w:pStyle w:val="a3"/>
        <w:jc w:val="both"/>
      </w:pPr>
      <w:r w:rsidRPr="007B1587">
        <w:t>5.7.</w:t>
      </w:r>
      <w:r w:rsidR="00741884">
        <w:t xml:space="preserve"> </w:t>
      </w:r>
      <w:r w:rsidRPr="007B1587">
        <w:t xml:space="preserve">Проверки проводятся с целью получения информации о ходе и результатах организации питания в учреждении, за санитарно-гигиеническим состоянием помещений. 5.8. Результаты контроля требуют оперативного выполнения предложений и замечаний, которые сделаны проверяющим в ходе изучения вопроса. </w:t>
      </w:r>
    </w:p>
    <w:p w:rsidR="00741884" w:rsidRDefault="007B1587" w:rsidP="007B1587">
      <w:pPr>
        <w:pStyle w:val="a3"/>
        <w:jc w:val="both"/>
      </w:pPr>
      <w:r w:rsidRPr="007B1587">
        <w:t xml:space="preserve">5.9. Для осуществления некоторых видов контроля могут быть организованы специальные комиссии, состав и полномочия которых определяются и утверждаются приказом руководителя. К участию в работе комиссий, в качестве наблюдателей, могут привлекаться члены коллектива, совета родителей. Лица, осуществляющие контроль на пищеблоке должны быть здоровыми, прошедшие медицинский осмотр в соответствии с действующими приказами и инструкциями. </w:t>
      </w:r>
    </w:p>
    <w:p w:rsidR="00741884" w:rsidRDefault="007B1587" w:rsidP="007B1587">
      <w:pPr>
        <w:pStyle w:val="a3"/>
        <w:jc w:val="both"/>
      </w:pPr>
      <w:r w:rsidRPr="007B1587">
        <w:t xml:space="preserve">5.10. Основаниями для проведения внепланового контроля являются: приказ </w:t>
      </w:r>
      <w:r w:rsidR="00741884">
        <w:t>директора</w:t>
      </w:r>
      <w:r w:rsidRPr="007B1587">
        <w:t xml:space="preserve"> </w:t>
      </w:r>
      <w:r w:rsidR="00741884">
        <w:t>МАДОУ</w:t>
      </w:r>
      <w:r w:rsidRPr="007B1587">
        <w:t xml:space="preserve">; обращение родителей (законных представителей) и сотрудников по поводу нарушения. </w:t>
      </w:r>
    </w:p>
    <w:p w:rsidR="00741884" w:rsidRDefault="007B1587" w:rsidP="007B1587">
      <w:pPr>
        <w:pStyle w:val="a3"/>
        <w:jc w:val="both"/>
      </w:pPr>
      <w:r w:rsidRPr="007B1587">
        <w:t xml:space="preserve">5.11. Перечень должностных лиц, на которых возложены функции по осуществлению контроля- </w:t>
      </w:r>
    </w:p>
    <w:p w:rsidR="00741884" w:rsidRDefault="007B1587" w:rsidP="007B1587">
      <w:pPr>
        <w:pStyle w:val="a3"/>
        <w:jc w:val="both"/>
      </w:pPr>
      <w:r w:rsidRPr="007B1587">
        <w:t xml:space="preserve">-заместитель </w:t>
      </w:r>
      <w:r w:rsidR="00741884">
        <w:t>директора</w:t>
      </w:r>
      <w:r w:rsidRPr="007B1587">
        <w:t xml:space="preserve">, старший воспитатель: осуществление контроля за соблюдением санитарных правил, осуществление образовательного процесса, мероприятия по профилактике травматизма, за организацию профессиональной подготовки и аттестации должностных лиц и работников учреждения. </w:t>
      </w:r>
      <w:r w:rsidR="00741884">
        <w:t>–</w:t>
      </w:r>
      <w:r w:rsidRPr="007B1587">
        <w:t xml:space="preserve"> </w:t>
      </w:r>
      <w:r w:rsidR="00741884">
        <w:t>заместитель директора</w:t>
      </w:r>
      <w:r w:rsidRPr="007B1587">
        <w:t xml:space="preserve">: наличие чистящих, моющих и дезинфицирующих средств, исправность освещения, систем теплоснабжения и водоснабжения, вентиляции, канализации, сантехнического оборудования, электрооборудования, санитарное состояние всех помещений и участка учреждения. -медперсонал: утренний фильтр детей, проводимый воспитателем. питьевой режим, правильное приготовление пищи, диспансеризация детей. обеспечение организации оздоровительных мероприятий ,здоровье детей. </w:t>
      </w:r>
    </w:p>
    <w:p w:rsidR="00741884" w:rsidRDefault="007B1587" w:rsidP="007B1587">
      <w:pPr>
        <w:pStyle w:val="a3"/>
        <w:jc w:val="both"/>
      </w:pPr>
      <w:r w:rsidRPr="007B1587">
        <w:t xml:space="preserve">5.12. Мероприятия по осуществлению контроля соблюдения санитарных правил, гигиенических и санитарных норм: контроль за санитарно-эпидемиологическим режимом (ежедневно). контроль санитарно-технического и гигиенического содержания помещений (ежедневно), контроль проведения медицинских осмотров (при поступлении, затем 1 раз в год). контроль санитарно-технического и гигиенического содержания прогулочных участков (ежедневно), контроль за питанием (ежедневно). Контроль проведения </w:t>
      </w:r>
      <w:proofErr w:type="spellStart"/>
      <w:r w:rsidRPr="007B1587">
        <w:t>дератизационных</w:t>
      </w:r>
      <w:proofErr w:type="spellEnd"/>
      <w:r w:rsidRPr="007B1587">
        <w:t xml:space="preserve">, дезинфекционных мероприятий (1 раза в полгода) </w:t>
      </w:r>
    </w:p>
    <w:p w:rsidR="00741884" w:rsidRDefault="007B1587" w:rsidP="007B1587">
      <w:pPr>
        <w:pStyle w:val="a3"/>
        <w:jc w:val="both"/>
      </w:pPr>
      <w:r w:rsidRPr="007B1587">
        <w:t xml:space="preserve">5.13. Обязанности руководителя по осуществлению контроля. </w:t>
      </w:r>
      <w:r w:rsidR="00741884">
        <w:t>Директор МАДОУ</w:t>
      </w:r>
      <w:r w:rsidRPr="007B1587">
        <w:t xml:space="preserve"> при выявлении нарушений санитарных правил на объекте контроля принимает меры, направленные на устранение выявленных нарушений и недопущение их возникновения. 5.14. Обязанности лиц, осуществляющих контроль. Ответственные лица по осуществлению мероприятий контроля обязаны: -своевременно осуществлять контроль и вести соответствующие журналы, закрепленные за каждым лицом, осуществляющим контроль; -информировать </w:t>
      </w:r>
      <w:r w:rsidR="00741884">
        <w:t>директора МАДОУ</w:t>
      </w:r>
      <w:r w:rsidRPr="007B1587">
        <w:t xml:space="preserve"> обо всех выявленных нарушениях, представляющих опасность для жизни и здоровья обучающихся и сотрудников </w:t>
      </w:r>
    </w:p>
    <w:p w:rsidR="00741884" w:rsidRDefault="007B1587" w:rsidP="007B1587">
      <w:pPr>
        <w:pStyle w:val="a3"/>
        <w:jc w:val="both"/>
      </w:pPr>
      <w:r w:rsidRPr="007B1587">
        <w:lastRenderedPageBreak/>
        <w:t xml:space="preserve">5.15. Права лиц, осуществляющих контроль: -вносить предложения по улучшению условий труда сотрудников и организации образовательного процесса с обучающимися; </w:t>
      </w:r>
    </w:p>
    <w:p w:rsidR="00741884" w:rsidRPr="00D65B2B" w:rsidRDefault="007B1587" w:rsidP="007B1587">
      <w:pPr>
        <w:pStyle w:val="a3"/>
        <w:jc w:val="both"/>
        <w:rPr>
          <w:b/>
        </w:rPr>
      </w:pPr>
      <w:r w:rsidRPr="007B1587">
        <w:t xml:space="preserve">- заслушивать и получать информацию руководителя по обеспечению безопасности воспитанников и сотрудников, по улучшению условий выполнения санитарных норм и правил, санитарно-противоэпидемиологических (профилактических) мероприятий. </w:t>
      </w:r>
      <w:r w:rsidRPr="00D65B2B">
        <w:rPr>
          <w:b/>
        </w:rPr>
        <w:t>6.Заключительные положения</w:t>
      </w:r>
      <w:r w:rsidR="00741884" w:rsidRPr="00D65B2B">
        <w:rPr>
          <w:b/>
        </w:rPr>
        <w:t>.</w:t>
      </w:r>
    </w:p>
    <w:p w:rsidR="00741884" w:rsidRDefault="007B1587" w:rsidP="007B1587">
      <w:pPr>
        <w:pStyle w:val="a3"/>
        <w:jc w:val="both"/>
      </w:pPr>
      <w:r w:rsidRPr="007B1587">
        <w:t xml:space="preserve"> 6.1. Настоящее положение вступает в действие с момента утверждения и издания приказа </w:t>
      </w:r>
      <w:r w:rsidR="00741884">
        <w:t>директора МАДОУ</w:t>
      </w:r>
      <w:r w:rsidRPr="007B1587">
        <w:t xml:space="preserve">. </w:t>
      </w:r>
    </w:p>
    <w:p w:rsidR="007B1587" w:rsidRPr="007B1587" w:rsidRDefault="007B1587" w:rsidP="007B1587">
      <w:pPr>
        <w:pStyle w:val="a3"/>
        <w:jc w:val="both"/>
      </w:pPr>
      <w:r w:rsidRPr="007B1587">
        <w:t xml:space="preserve">6.2. Изменения и дополнения вносятся в положение по мере необходимости и подлежат утверждению </w:t>
      </w:r>
      <w:r w:rsidR="00D65B2B">
        <w:t>директора МАДОУ.</w:t>
      </w:r>
    </w:p>
    <w:p w:rsidR="005E72BE" w:rsidRPr="007B1587" w:rsidRDefault="005E72BE" w:rsidP="007B1587">
      <w:pPr>
        <w:pStyle w:val="a3"/>
        <w:jc w:val="both"/>
      </w:pPr>
    </w:p>
    <w:sectPr w:rsidR="005E72BE" w:rsidRPr="007B15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87"/>
    <w:rsid w:val="005E72BE"/>
    <w:rsid w:val="00741884"/>
    <w:rsid w:val="007B1587"/>
    <w:rsid w:val="00D65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C5BB"/>
  <w15:chartTrackingRefBased/>
  <w15:docId w15:val="{17B88950-4ED5-4CEA-8AEA-4D811DB9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5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158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3200</Words>
  <Characters>18241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2023-12-07T18:04:00Z</dcterms:created>
  <dcterms:modified xsi:type="dcterms:W3CDTF">2023-12-07T18:26:00Z</dcterms:modified>
</cp:coreProperties>
</file>